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1"/>
        <w:rPr>
          <w:rFonts w:ascii="宋体" w:hAnsi="宋体" w:eastAsia="宋体" w:cs="宋体"/>
          <w:sz w:val="30"/>
          <w:szCs w:val="30"/>
        </w:rPr>
      </w:pPr>
      <w:r>
        <w:rPr>
          <w:rFonts w:ascii="宋体" w:hAnsi="宋体" w:eastAsia="宋体" w:cs="宋体"/>
          <w:sz w:val="30"/>
          <w:szCs w:val="30"/>
        </w:rPr>
      </w:r>
      <w:r/>
    </w:p>
    <w:p>
      <w:pPr>
        <w:pStyle w:val="1140"/>
        <w:jc w:val="center"/>
        <w:rPr>
          <w:rFonts w:hAnsi="宋体" w:cs="宋体"/>
          <w:b/>
          <w:bCs/>
          <w:sz w:val="96"/>
          <w:szCs w:val="96"/>
        </w:rPr>
      </w:pPr>
      <w:r>
        <w:rPr>
          <w:rFonts w:hAnsi="宋体" w:cs="宋体"/>
          <w:b/>
          <w:bCs/>
          <w:sz w:val="96"/>
          <w:szCs w:val="96"/>
        </w:rPr>
      </w:r>
      <w:r/>
    </w:p>
    <w:p>
      <w:pPr>
        <w:pStyle w:val="1140"/>
        <w:jc w:val="center"/>
        <w:rPr>
          <w:rFonts w:hAnsi="宋体" w:cs="宋体"/>
          <w:b/>
          <w:bCs/>
          <w:sz w:val="96"/>
          <w:szCs w:val="96"/>
        </w:rPr>
      </w:pPr>
      <w:r>
        <w:rPr>
          <w:rFonts w:hint="eastAsia" w:hAnsi="宋体" w:cs="宋体"/>
          <w:b/>
          <w:sz w:val="96"/>
          <w:szCs w:val="96"/>
        </w:rPr>
        <w:t xml:space="preserve">无锡市政府采购</w:t>
      </w:r>
      <w:r>
        <w:rPr>
          <w:rFonts w:hAnsi="宋体" w:cs="宋体"/>
          <w:b/>
          <w:bCs/>
          <w:sz w:val="96"/>
          <w:szCs w:val="96"/>
        </w:rPr>
      </w:r>
      <w:r/>
    </w:p>
    <w:p>
      <w:pPr>
        <w:pStyle w:val="1169"/>
        <w:rPr>
          <w:rFonts w:ascii="宋体" w:hAnsi="宋体" w:eastAsia="宋体" w:cs="宋体"/>
        </w:rPr>
      </w:pPr>
      <w:r>
        <w:rPr>
          <w:rFonts w:ascii="宋体" w:hAnsi="宋体" w:eastAsia="宋体" w:cs="宋体"/>
        </w:rPr>
      </w:r>
      <w:r/>
    </w:p>
    <w:p>
      <w:pPr>
        <w:pStyle w:val="1140"/>
        <w:jc w:val="center"/>
        <w:rPr>
          <w:rFonts w:hAnsi="宋体" w:cs="宋体"/>
          <w:b/>
          <w:sz w:val="72"/>
          <w:szCs w:val="72"/>
        </w:rPr>
      </w:pPr>
      <w:r>
        <w:rPr>
          <w:rFonts w:hint="eastAsia" w:hAnsi="宋体" w:cs="宋体"/>
          <w:b/>
          <w:sz w:val="72"/>
          <w:szCs w:val="72"/>
        </w:rPr>
        <w:t xml:space="preserve">公开招标文件</w:t>
      </w:r>
      <w:r>
        <w:rPr>
          <w:rFonts w:hAnsi="宋体" w:cs="宋体"/>
          <w:b/>
          <w:sz w:val="72"/>
          <w:szCs w:val="72"/>
        </w:rPr>
      </w:r>
      <w:r/>
    </w:p>
    <w:p>
      <w:pPr>
        <w:pStyle w:val="681"/>
        <w:rPr>
          <w:rFonts w:ascii="宋体" w:hAnsi="宋体" w:eastAsia="宋体" w:cs="宋体"/>
          <w:b/>
          <w:sz w:val="28"/>
          <w:szCs w:val="28"/>
        </w:rPr>
      </w:pPr>
      <w:r>
        <w:rPr>
          <w:rFonts w:ascii="宋体" w:hAnsi="宋体" w:eastAsia="宋体" w:cs="宋体"/>
          <w:b/>
          <w:sz w:val="28"/>
          <w:szCs w:val="28"/>
        </w:rPr>
      </w:r>
      <w:r/>
    </w:p>
    <w:p>
      <w:pPr>
        <w:pStyle w:val="681"/>
        <w:jc w:val="center"/>
        <w:rPr>
          <w:rFonts w:ascii="宋体" w:hAnsi="宋体" w:eastAsia="宋体" w:cs="宋体"/>
          <w:b/>
          <w:bCs/>
          <w:sz w:val="28"/>
          <w:szCs w:val="28"/>
        </w:rPr>
      </w:pPr>
      <w:r>
        <w:rPr>
          <w:rFonts w:hint="eastAsia" w:ascii="宋体" w:hAnsi="宋体" w:eastAsia="宋体" w:cs="宋体"/>
          <w:b/>
          <w:bCs/>
          <w:sz w:val="28"/>
          <w:szCs w:val="28"/>
        </w:rPr>
        <w:t xml:space="preserve">（全流程电子化）</w:t>
      </w:r>
      <w:r>
        <w:rPr>
          <w:rFonts w:ascii="宋体" w:hAnsi="宋体" w:eastAsia="宋体" w:cs="宋体"/>
          <w:b/>
          <w:bCs/>
          <w:sz w:val="28"/>
          <w:szCs w:val="28"/>
        </w:rPr>
      </w:r>
      <w:r/>
    </w:p>
    <w:p>
      <w:pPr>
        <w:pStyle w:val="681"/>
        <w:jc w:val="left"/>
        <w:rPr>
          <w:rFonts w:ascii="宋体" w:hAnsi="宋体" w:eastAsia="宋体" w:cs="宋体"/>
          <w:bCs/>
          <w:sz w:val="30"/>
        </w:rPr>
      </w:pPr>
      <w:r>
        <w:rPr>
          <w:rFonts w:ascii="宋体" w:hAnsi="宋体" w:eastAsia="宋体" w:cs="宋体"/>
          <w:bCs/>
          <w:sz w:val="30"/>
        </w:rPr>
      </w:r>
      <w:r/>
    </w:p>
    <w:p>
      <w:pPr>
        <w:pStyle w:val="947"/>
        <w:rPr>
          <w:sz w:val="30"/>
          <w:szCs w:val="30"/>
          <w:lang w:eastAsia="zh-CN"/>
        </w:rPr>
      </w:pPr>
      <w:r>
        <w:rPr>
          <w:sz w:val="30"/>
          <w:szCs w:val="30"/>
          <w:lang w:eastAsia="zh-CN"/>
        </w:rPr>
      </w:r>
      <w:r/>
    </w:p>
    <w:p>
      <w:pPr>
        <w:pStyle w:val="681"/>
        <w:jc w:val="left"/>
        <w:spacing w:line="360" w:lineRule="auto"/>
        <w:rPr>
          <w:rFonts w:ascii="宋体" w:hAnsi="宋体" w:eastAsia="宋体" w:cs="宋体"/>
          <w:b/>
          <w:bCs/>
          <w:spacing w:val="108"/>
          <w:sz w:val="32"/>
          <w:szCs w:val="32"/>
        </w:rPr>
        <w:outlineLvl w:val="0"/>
      </w:pPr>
      <w:r>
        <w:rPr>
          <w:rFonts w:ascii="宋体" w:hAnsi="宋体" w:eastAsia="宋体" w:cs="宋体"/>
          <w:b/>
          <w:bCs/>
          <w:spacing w:val="108"/>
          <w:sz w:val="32"/>
          <w:szCs w:val="32"/>
        </w:rPr>
      </w:r>
      <w:r/>
    </w:p>
    <w:p>
      <w:pPr>
        <w:pStyle w:val="681"/>
        <w:jc w:val="left"/>
        <w:spacing w:line="360" w:lineRule="auto"/>
        <w:rPr>
          <w:rFonts w:ascii="宋体" w:hAnsi="宋体" w:eastAsia="宋体" w:cs="宋体"/>
          <w:b/>
          <w:bCs/>
          <w:spacing w:val="108"/>
          <w:sz w:val="32"/>
          <w:szCs w:val="32"/>
        </w:rPr>
        <w:outlineLvl w:val="0"/>
      </w:pPr>
      <w:r>
        <w:rPr>
          <w:rFonts w:ascii="宋体" w:hAnsi="宋体" w:eastAsia="宋体" w:cs="宋体"/>
          <w:b/>
          <w:bCs/>
          <w:spacing w:val="108"/>
          <w:sz w:val="32"/>
          <w:szCs w:val="32"/>
        </w:rPr>
      </w:r>
      <w:r/>
    </w:p>
    <w:p>
      <w:pPr>
        <w:pStyle w:val="681"/>
        <w:ind w:firstLine="537"/>
        <w:jc w:val="left"/>
        <w:spacing w:line="360" w:lineRule="auto"/>
        <w:rPr>
          <w:rFonts w:hint="eastAsia" w:ascii="宋体" w:hAnsi="宋体" w:eastAsia="宋体" w:cs="宋体"/>
          <w:b/>
          <w:sz w:val="32"/>
          <w:szCs w:val="32"/>
        </w:rPr>
        <w:outlineLvl w:val="0"/>
      </w:pPr>
      <w:r>
        <w:rPr>
          <w:rFonts w:hint="eastAsia" w:ascii="宋体" w:hAnsi="宋体" w:eastAsia="宋体" w:cs="宋体"/>
          <w:b/>
          <w:spacing w:val="108"/>
          <w:sz w:val="32"/>
          <w:szCs w:val="32"/>
        </w:rPr>
        <w:t xml:space="preserve">项目名</w:t>
      </w:r>
      <w:r>
        <w:rPr>
          <w:rFonts w:hint="eastAsia" w:ascii="宋体" w:hAnsi="宋体" w:eastAsia="宋体" w:cs="宋体"/>
          <w:b/>
          <w:sz w:val="32"/>
          <w:szCs w:val="32"/>
        </w:rPr>
        <w:t xml:space="preserve">称：无锡市清名桥街道办事处食堂服务（2026年度）食材外包采购项目</w:t>
      </w:r>
      <w:r/>
    </w:p>
    <w:p>
      <w:pPr>
        <w:pStyle w:val="681"/>
        <w:ind w:firstLine="537"/>
        <w:jc w:val="left"/>
        <w:spacing w:line="360" w:lineRule="auto"/>
        <w:rPr>
          <w:rFonts w:hint="eastAsia" w:ascii="宋体" w:hAnsi="宋体" w:eastAsia="宋体" w:cs="宋体"/>
          <w:b/>
          <w:bCs/>
          <w:sz w:val="32"/>
          <w:szCs w:val="32"/>
        </w:rPr>
        <w:outlineLvl w:val="0"/>
      </w:pPr>
      <w:r>
        <w:rPr>
          <w:rFonts w:hint="eastAsia" w:ascii="宋体" w:hAnsi="宋体" w:eastAsia="宋体" w:cs="宋体"/>
          <w:b/>
          <w:spacing w:val="108"/>
          <w:sz w:val="32"/>
          <w:szCs w:val="32"/>
        </w:rPr>
        <w:t xml:space="preserve">项目编</w:t>
      </w:r>
      <w:r>
        <w:rPr>
          <w:rFonts w:hint="eastAsia" w:ascii="宋体" w:hAnsi="宋体" w:eastAsia="宋体" w:cs="宋体"/>
          <w:b/>
          <w:sz w:val="32"/>
          <w:szCs w:val="32"/>
        </w:rPr>
        <w:t xml:space="preserve">号：JSZC-320213-JSZH-G2026-0075</w:t>
      </w:r>
      <w:r>
        <w:rPr>
          <w:rFonts w:hint="eastAsia" w:ascii="宋体" w:hAnsi="宋体" w:eastAsia="宋体" w:cs="宋体"/>
          <w:b/>
          <w:bCs/>
          <w:sz w:val="32"/>
          <w:szCs w:val="32"/>
        </w:rPr>
      </w:r>
      <w:r/>
    </w:p>
    <w:p>
      <w:pPr>
        <w:pStyle w:val="681"/>
        <w:ind w:firstLine="537"/>
        <w:jc w:val="left"/>
        <w:spacing w:line="360" w:lineRule="auto"/>
        <w:rPr>
          <w:rFonts w:hint="eastAsia" w:ascii="宋体" w:hAnsi="宋体" w:eastAsia="宋体" w:cs="宋体"/>
          <w:b/>
          <w:bCs/>
          <w:sz w:val="30"/>
          <w:szCs w:val="30"/>
        </w:rPr>
        <w:outlineLvl w:val="0"/>
      </w:pPr>
      <w:r>
        <w:rPr>
          <w:rFonts w:hint="eastAsia" w:ascii="宋体" w:hAnsi="宋体" w:eastAsia="宋体" w:cs="宋体"/>
          <w:b/>
          <w:bCs/>
          <w:spacing w:val="108"/>
          <w:sz w:val="32"/>
          <w:szCs w:val="32"/>
        </w:rPr>
        <w:t xml:space="preserve">采购单</w:t>
      </w:r>
      <w:r>
        <w:rPr>
          <w:rFonts w:hint="eastAsia" w:ascii="宋体" w:hAnsi="宋体" w:eastAsia="宋体" w:cs="宋体"/>
          <w:b/>
          <w:bCs/>
          <w:sz w:val="32"/>
          <w:szCs w:val="32"/>
        </w:rPr>
        <w:t xml:space="preserve">位：</w:t>
      </w:r>
      <w:r>
        <w:rPr>
          <w:rFonts w:hint="eastAsia" w:ascii="宋体" w:hAnsi="宋体" w:eastAsia="宋体" w:cs="宋体"/>
          <w:b/>
          <w:bCs/>
          <w:sz w:val="30"/>
          <w:szCs w:val="30"/>
        </w:rPr>
        <w:t xml:space="preserve">无锡市梁溪区清名桥街道办事处</w:t>
      </w:r>
      <w:r/>
    </w:p>
    <w:p>
      <w:pPr>
        <w:pStyle w:val="681"/>
        <w:ind w:firstLine="643"/>
        <w:jc w:val="left"/>
        <w:spacing w:line="360" w:lineRule="auto"/>
        <w:rPr>
          <w:rFonts w:hint="eastAsia" w:ascii="宋体" w:hAnsi="宋体" w:eastAsia="宋体" w:cs="宋体"/>
          <w:b/>
          <w:bCs/>
          <w:sz w:val="30"/>
          <w:szCs w:val="30"/>
        </w:rPr>
        <w:outlineLvl w:val="0"/>
      </w:pPr>
      <w:r>
        <w:rPr>
          <w:rFonts w:hint="eastAsia" w:ascii="宋体" w:hAnsi="宋体" w:eastAsia="宋体" w:cs="宋体"/>
          <w:b/>
          <w:bCs/>
          <w:sz w:val="32"/>
          <w:szCs w:val="32"/>
        </w:rPr>
        <w:t xml:space="preserve">采购代理机构：江苏智汇锡建工程项目管理有限公司</w:t>
      </w:r>
      <w:r>
        <w:rPr>
          <w:rFonts w:hint="eastAsia" w:ascii="宋体" w:hAnsi="宋体" w:eastAsia="宋体" w:cs="宋体"/>
          <w:b/>
          <w:bCs/>
          <w:sz w:val="30"/>
          <w:szCs w:val="30"/>
        </w:rPr>
      </w:r>
      <w:r/>
    </w:p>
    <w:p>
      <w:pPr>
        <w:pStyle w:val="681"/>
        <w:rPr>
          <w:rFonts w:ascii="宋体" w:hAnsi="宋体" w:eastAsia="宋体" w:cs="宋体"/>
          <w:b/>
          <w:sz w:val="28"/>
          <w:szCs w:val="28"/>
        </w:rPr>
      </w:pPr>
      <w:r>
        <w:rPr>
          <w:rFonts w:ascii="宋体" w:hAnsi="宋体" w:eastAsia="宋体" w:cs="宋体"/>
          <w:b/>
          <w:sz w:val="28"/>
          <w:szCs w:val="28"/>
        </w:rPr>
      </w:r>
      <w:r/>
    </w:p>
    <w:p>
      <w:pPr>
        <w:pStyle w:val="681"/>
        <w:jc w:val="center"/>
        <w:rPr>
          <w:rFonts w:ascii="宋体" w:hAnsi="宋体" w:eastAsia="宋体" w:cs="宋体"/>
          <w:b/>
          <w:sz w:val="40"/>
          <w:szCs w:val="40"/>
        </w:rPr>
      </w:pPr>
      <w:r>
        <w:rPr>
          <w:rFonts w:ascii="宋体" w:hAnsi="宋体" w:eastAsia="宋体" w:cs="宋体"/>
          <w:b/>
          <w:sz w:val="40"/>
          <w:szCs w:val="40"/>
        </w:rPr>
      </w:r>
      <w:r/>
    </w:p>
    <w:p>
      <w:pPr>
        <w:pStyle w:val="681"/>
        <w:jc w:val="center"/>
        <w:rPr>
          <w:rFonts w:ascii="宋体" w:hAnsi="宋体" w:eastAsia="宋体" w:cs="宋体"/>
          <w:b/>
          <w:sz w:val="40"/>
          <w:szCs w:val="40"/>
        </w:rPr>
      </w:pPr>
      <w:r>
        <w:rPr>
          <w:rFonts w:hint="eastAsia" w:ascii="宋体" w:hAnsi="宋体" w:eastAsia="宋体" w:cs="宋体"/>
          <w:b/>
          <w:sz w:val="40"/>
          <w:szCs w:val="40"/>
        </w:rPr>
        <w:t xml:space="preserve">二〇二六年九月</w:t>
      </w:r>
      <w:r>
        <w:rPr>
          <w:rFonts w:ascii="宋体" w:hAnsi="宋体" w:eastAsia="宋体" w:cs="宋体"/>
          <w:b/>
          <w:sz w:val="40"/>
          <w:szCs w:val="40"/>
        </w:rPr>
      </w:r>
      <w:r/>
    </w:p>
    <w:p>
      <w:pPr>
        <w:pStyle w:val="681"/>
        <w:rPr>
          <w:rStyle w:val="734"/>
          <w:rFonts w:ascii="宋体" w:hAnsi="宋体" w:eastAsia="宋体" w:cs="宋体"/>
          <w:color w:val="000000"/>
          <w:sz w:val="48"/>
          <w:szCs w:val="48"/>
        </w:rPr>
      </w:pPr>
      <w:r>
        <w:rPr>
          <w:rStyle w:val="734"/>
          <w:rFonts w:ascii="宋体" w:hAnsi="宋体" w:eastAsia="宋体" w:cs="宋体"/>
          <w:color w:val="000000"/>
          <w:sz w:val="48"/>
          <w:szCs w:val="48"/>
        </w:rPr>
      </w:r>
      <w:r/>
    </w:p>
    <w:p>
      <w:pPr>
        <w:pStyle w:val="681"/>
        <w:jc w:val="center"/>
        <w:rPr>
          <w:rStyle w:val="734"/>
          <w:rFonts w:ascii="宋体" w:hAnsi="宋体" w:eastAsia="宋体" w:cs="宋体"/>
          <w:color w:val="000000"/>
          <w:sz w:val="48"/>
          <w:szCs w:val="48"/>
        </w:rPr>
      </w:pPr>
      <w:r>
        <w:rPr>
          <w:rStyle w:val="734"/>
          <w:rFonts w:ascii="宋体" w:hAnsi="宋体" w:eastAsia="宋体" w:cs="宋体"/>
          <w:color w:val="000000"/>
          <w:sz w:val="48"/>
          <w:szCs w:val="48"/>
        </w:rPr>
      </w:r>
      <w:r/>
    </w:p>
    <w:p>
      <w:pPr>
        <w:pStyle w:val="681"/>
        <w:jc w:val="center"/>
        <w:rPr>
          <w:rStyle w:val="734"/>
          <w:rFonts w:ascii="宋体" w:hAnsi="宋体" w:eastAsia="宋体" w:cs="宋体"/>
          <w:color w:val="000000"/>
          <w:sz w:val="48"/>
          <w:szCs w:val="48"/>
        </w:rPr>
      </w:pPr>
      <w:r>
        <w:rPr>
          <w:rStyle w:val="734"/>
          <w:rFonts w:ascii="宋体" w:hAnsi="宋体" w:eastAsia="宋体" w:cs="宋体"/>
          <w:color w:val="000000"/>
          <w:sz w:val="48"/>
          <w:szCs w:val="48"/>
        </w:rPr>
      </w:r>
      <w:r/>
    </w:p>
    <w:p>
      <w:pPr>
        <w:pStyle w:val="681"/>
        <w:rPr>
          <w:rFonts w:ascii="宋体" w:hAnsi="宋体" w:eastAsia="宋体" w:cs="宋体"/>
          <w:b/>
          <w:sz w:val="52"/>
          <w:szCs w:val="52"/>
        </w:rPr>
      </w:pPr>
      <w:r>
        <w:rPr>
          <w:rFonts w:hint="eastAsia" w:ascii="宋体" w:hAnsi="宋体" w:eastAsia="宋体" w:cs="宋体"/>
          <w:b/>
          <w:sz w:val="52"/>
          <w:szCs w:val="52"/>
        </w:rPr>
        <w:br w:type="page" w:clear="all"/>
      </w:r>
      <w:r>
        <w:rPr>
          <w:rFonts w:ascii="宋体" w:hAnsi="宋体" w:eastAsia="宋体" w:cs="宋体"/>
          <w:b/>
          <w:sz w:val="52"/>
          <w:szCs w:val="52"/>
        </w:rPr>
      </w:r>
      <w:r/>
    </w:p>
    <w:p>
      <w:pPr>
        <w:pStyle w:val="681"/>
        <w:jc w:val="center"/>
        <w:rPr>
          <w:rFonts w:ascii="宋体" w:hAnsi="宋体" w:eastAsia="宋体" w:cs="宋体"/>
          <w:b/>
          <w:sz w:val="32"/>
          <w:szCs w:val="32"/>
        </w:rPr>
      </w:pPr>
      <w:r>
        <w:rPr>
          <w:rFonts w:hint="eastAsia" w:ascii="宋体" w:hAnsi="宋体" w:eastAsia="宋体" w:cs="宋体"/>
          <w:b/>
          <w:sz w:val="52"/>
          <w:szCs w:val="52"/>
        </w:rPr>
        <w:t xml:space="preserve">目    录</w:t>
      </w:r>
      <w:r>
        <w:rPr>
          <w:rFonts w:ascii="宋体" w:hAnsi="宋体" w:eastAsia="宋体" w:cs="宋体"/>
          <w:b/>
          <w:sz w:val="32"/>
          <w:szCs w:val="32"/>
        </w:rPr>
      </w:r>
      <w:r/>
    </w:p>
    <w:p>
      <w:pPr>
        <w:pStyle w:val="1169"/>
        <w:rPr>
          <w:rFonts w:ascii="宋体" w:hAnsi="宋体" w:eastAsia="宋体" w:cs="宋体"/>
        </w:rPr>
      </w:pPr>
      <w:r>
        <w:rPr>
          <w:rFonts w:ascii="宋体" w:hAnsi="宋体" w:eastAsia="宋体" w:cs="宋体"/>
        </w:rPr>
      </w:r>
      <w:r/>
    </w:p>
    <w:p>
      <w:pPr>
        <w:pStyle w:val="1023"/>
        <w:jc w:val="both"/>
        <w:rPr>
          <w:rFonts w:ascii="宋体" w:hAnsi="宋体" w:eastAsia="宋体" w:cs="宋体"/>
          <w:bCs/>
          <w:sz w:val="28"/>
          <w:szCs w:val="28"/>
        </w:rPr>
      </w:pPr>
      <w:r>
        <w:rPr>
          <w:rFonts w:hint="eastAsia" w:ascii="宋体" w:hAnsi="宋体" w:eastAsia="宋体" w:cs="宋体"/>
          <w:bCs/>
          <w:sz w:val="28"/>
          <w:szCs w:val="28"/>
        </w:rPr>
        <w:t xml:space="preserve">一、投标邀请函............................................3</w:t>
      </w:r>
      <w:r>
        <w:rPr>
          <w:rFonts w:ascii="宋体" w:hAnsi="宋体" w:eastAsia="宋体" w:cs="宋体"/>
          <w:bCs/>
          <w:sz w:val="28"/>
          <w:szCs w:val="28"/>
        </w:rPr>
      </w:r>
      <w:r/>
    </w:p>
    <w:p>
      <w:pPr>
        <w:pStyle w:val="1023"/>
        <w:rPr>
          <w:rFonts w:ascii="宋体" w:hAnsi="宋体" w:eastAsia="宋体" w:cs="宋体"/>
          <w:bCs/>
          <w:sz w:val="28"/>
          <w:szCs w:val="28"/>
        </w:rPr>
      </w:pPr>
      <w:r>
        <w:rPr>
          <w:rFonts w:ascii="宋体" w:hAnsi="宋体" w:eastAsia="宋体" w:cs="宋体"/>
          <w:bCs/>
          <w:sz w:val="28"/>
          <w:szCs w:val="28"/>
        </w:rPr>
      </w:r>
      <w:r/>
    </w:p>
    <w:p>
      <w:pPr>
        <w:pStyle w:val="1023"/>
        <w:jc w:val="both"/>
        <w:rPr>
          <w:rFonts w:hint="eastAsia" w:ascii="宋体" w:hAnsi="宋体" w:eastAsia="宋体" w:cs="宋体"/>
          <w:bCs/>
          <w:sz w:val="28"/>
          <w:szCs w:val="28"/>
        </w:rPr>
      </w:pPr>
      <w:r>
        <w:rPr>
          <w:rFonts w:hint="eastAsia" w:ascii="宋体" w:hAnsi="宋体" w:eastAsia="宋体" w:cs="宋体"/>
          <w:bCs/>
          <w:sz w:val="28"/>
          <w:szCs w:val="28"/>
        </w:rPr>
        <w:t xml:space="preserve">二、供应商须知............................................6</w:t>
      </w:r>
      <w:r/>
    </w:p>
    <w:p>
      <w:pPr>
        <w:pStyle w:val="1023"/>
        <w:rPr>
          <w:rFonts w:ascii="宋体" w:hAnsi="宋体" w:eastAsia="宋体" w:cs="宋体"/>
          <w:bCs/>
          <w:sz w:val="28"/>
          <w:szCs w:val="28"/>
        </w:rPr>
      </w:pPr>
      <w:r>
        <w:rPr>
          <w:rFonts w:ascii="宋体" w:hAnsi="宋体" w:eastAsia="宋体" w:cs="宋体"/>
          <w:bCs/>
          <w:sz w:val="28"/>
          <w:szCs w:val="28"/>
        </w:rPr>
      </w:r>
      <w:r/>
    </w:p>
    <w:p>
      <w:pPr>
        <w:pStyle w:val="1023"/>
        <w:jc w:val="both"/>
        <w:rPr>
          <w:rFonts w:ascii="宋体" w:hAnsi="宋体" w:eastAsia="宋体" w:cs="宋体"/>
          <w:bCs/>
          <w:sz w:val="28"/>
          <w:szCs w:val="28"/>
        </w:rPr>
      </w:pPr>
      <w:r>
        <w:rPr>
          <w:rFonts w:hint="eastAsia" w:ascii="宋体" w:hAnsi="宋体" w:eastAsia="宋体" w:cs="宋体"/>
          <w:bCs/>
          <w:sz w:val="28"/>
          <w:szCs w:val="28"/>
        </w:rPr>
        <w:t xml:space="preserve">三、项目要求和有关说明...................................18</w:t>
      </w:r>
      <w:r>
        <w:rPr>
          <w:rFonts w:ascii="宋体" w:hAnsi="宋体" w:eastAsia="宋体" w:cs="宋体"/>
          <w:bCs/>
          <w:sz w:val="28"/>
          <w:szCs w:val="28"/>
        </w:rPr>
      </w:r>
      <w:r/>
    </w:p>
    <w:p>
      <w:pPr>
        <w:pStyle w:val="1023"/>
        <w:rPr>
          <w:rFonts w:ascii="宋体" w:hAnsi="宋体" w:eastAsia="宋体" w:cs="宋体"/>
          <w:bCs/>
          <w:sz w:val="28"/>
          <w:szCs w:val="28"/>
        </w:rPr>
      </w:pPr>
      <w:r>
        <w:rPr>
          <w:rFonts w:ascii="宋体" w:hAnsi="宋体" w:eastAsia="宋体" w:cs="宋体"/>
          <w:bCs/>
          <w:sz w:val="28"/>
          <w:szCs w:val="28"/>
        </w:rPr>
      </w:r>
      <w:r/>
    </w:p>
    <w:p>
      <w:pPr>
        <w:pStyle w:val="1023"/>
        <w:jc w:val="both"/>
        <w:rPr>
          <w:rFonts w:ascii="宋体" w:hAnsi="宋体" w:eastAsia="宋体" w:cs="宋体"/>
          <w:bCs/>
          <w:sz w:val="28"/>
          <w:szCs w:val="28"/>
        </w:rPr>
      </w:pPr>
      <w:r>
        <w:rPr>
          <w:rFonts w:hint="eastAsia" w:ascii="宋体" w:hAnsi="宋体" w:eastAsia="宋体" w:cs="宋体"/>
          <w:bCs/>
          <w:sz w:val="28"/>
          <w:szCs w:val="28"/>
        </w:rPr>
        <w:t xml:space="preserve">四、合同书（格式）.......................................23</w:t>
      </w:r>
      <w:r>
        <w:rPr>
          <w:rFonts w:ascii="宋体" w:hAnsi="宋体" w:eastAsia="宋体" w:cs="宋体"/>
          <w:bCs/>
          <w:sz w:val="28"/>
          <w:szCs w:val="28"/>
        </w:rPr>
      </w:r>
      <w:r/>
    </w:p>
    <w:p>
      <w:pPr>
        <w:pStyle w:val="1023"/>
        <w:rPr>
          <w:rFonts w:ascii="宋体" w:hAnsi="宋体" w:eastAsia="宋体" w:cs="宋体"/>
          <w:bCs/>
          <w:sz w:val="28"/>
          <w:szCs w:val="28"/>
        </w:rPr>
      </w:pPr>
      <w:r>
        <w:rPr>
          <w:rFonts w:ascii="宋体" w:hAnsi="宋体" w:eastAsia="宋体" w:cs="宋体"/>
          <w:bCs/>
          <w:sz w:val="28"/>
          <w:szCs w:val="28"/>
        </w:rPr>
      </w:r>
      <w:r/>
    </w:p>
    <w:p>
      <w:pPr>
        <w:pStyle w:val="1023"/>
        <w:jc w:val="both"/>
        <w:rPr>
          <w:rFonts w:ascii="宋体" w:hAnsi="宋体" w:eastAsia="宋体" w:cs="宋体"/>
          <w:bCs/>
          <w:sz w:val="28"/>
          <w:szCs w:val="28"/>
        </w:rPr>
      </w:pPr>
      <w:r>
        <w:rPr>
          <w:rFonts w:hint="eastAsia" w:ascii="宋体" w:hAnsi="宋体" w:eastAsia="宋体" w:cs="宋体"/>
          <w:bCs/>
          <w:sz w:val="28"/>
          <w:szCs w:val="28"/>
        </w:rPr>
        <w:t xml:space="preserve">五、附件.................................................30</w:t>
      </w:r>
      <w:r>
        <w:rPr>
          <w:rFonts w:ascii="宋体" w:hAnsi="宋体" w:eastAsia="宋体" w:cs="宋体"/>
          <w:bCs/>
          <w:sz w:val="28"/>
          <w:szCs w:val="28"/>
        </w:rPr>
      </w:r>
      <w:r/>
    </w:p>
    <w:p>
      <w:pPr>
        <w:pStyle w:val="1023"/>
        <w:rPr>
          <w:rFonts w:ascii="宋体" w:hAnsi="宋体" w:eastAsia="宋体" w:cs="宋体"/>
          <w:bCs/>
        </w:rPr>
      </w:pPr>
      <w:r>
        <w:rPr>
          <w:rFonts w:ascii="宋体" w:hAnsi="宋体" w:eastAsia="宋体" w:cs="宋体"/>
          <w:bCs/>
        </w:rPr>
      </w:r>
      <w:r/>
    </w:p>
    <w:p>
      <w:pPr>
        <w:pStyle w:val="1148"/>
        <w:rPr>
          <w:rStyle w:val="838"/>
          <w:rFonts w:ascii="宋体" w:hAnsi="宋体" w:eastAsia="宋体" w:cs="宋体"/>
          <w:b/>
          <w:bCs/>
          <w:smallCaps/>
          <w:sz w:val="24"/>
          <w:szCs w:val="24"/>
        </w:rPr>
      </w:pPr>
      <w:r>
        <w:rPr>
          <w:rStyle w:val="838"/>
          <w:rFonts w:ascii="宋体" w:hAnsi="宋体" w:eastAsia="宋体" w:cs="宋体"/>
          <w:b/>
          <w:bCs/>
          <w:smallCaps/>
          <w:sz w:val="24"/>
          <w:szCs w:val="24"/>
        </w:rPr>
      </w:r>
      <w:r/>
    </w:p>
    <w:p>
      <w:pPr>
        <w:pStyle w:val="1148"/>
        <w:rPr>
          <w:rStyle w:val="838"/>
          <w:rFonts w:ascii="宋体" w:hAnsi="宋体" w:eastAsia="宋体" w:cs="宋体"/>
          <w:b/>
          <w:bCs/>
          <w:smallCaps/>
          <w:sz w:val="24"/>
          <w:szCs w:val="24"/>
        </w:rPr>
      </w:pPr>
      <w:r>
        <w:rPr>
          <w:rStyle w:val="838"/>
          <w:rFonts w:ascii="宋体" w:hAnsi="宋体" w:eastAsia="宋体" w:cs="宋体"/>
          <w:b/>
          <w:bCs/>
          <w:smallCaps/>
          <w:sz w:val="24"/>
          <w:szCs w:val="24"/>
        </w:rPr>
      </w:r>
      <w:r/>
    </w:p>
    <w:p>
      <w:pPr>
        <w:pStyle w:val="1148"/>
        <w:rPr>
          <w:rStyle w:val="838"/>
          <w:rFonts w:ascii="宋体" w:hAnsi="宋体" w:eastAsia="宋体" w:cs="宋体"/>
          <w:b/>
          <w:bCs/>
          <w:smallCaps/>
          <w:sz w:val="24"/>
          <w:szCs w:val="24"/>
        </w:rPr>
      </w:pPr>
      <w:r>
        <w:rPr>
          <w:rStyle w:val="838"/>
          <w:rFonts w:ascii="宋体" w:hAnsi="宋体" w:eastAsia="宋体" w:cs="宋体"/>
          <w:b/>
          <w:bCs/>
          <w:smallCaps/>
          <w:sz w:val="24"/>
          <w:szCs w:val="24"/>
        </w:rPr>
      </w:r>
      <w:r/>
    </w:p>
    <w:p>
      <w:pPr>
        <w:pStyle w:val="1148"/>
        <w:rPr>
          <w:rStyle w:val="838"/>
          <w:rFonts w:ascii="宋体" w:hAnsi="宋体" w:eastAsia="宋体" w:cs="宋体"/>
          <w:b/>
          <w:bCs/>
          <w:smallCaps/>
          <w:sz w:val="24"/>
          <w:szCs w:val="24"/>
        </w:rPr>
      </w:pPr>
      <w:r>
        <w:rPr>
          <w:rStyle w:val="838"/>
          <w:rFonts w:ascii="宋体" w:hAnsi="宋体" w:eastAsia="宋体" w:cs="宋体"/>
          <w:b/>
          <w:bCs/>
          <w:smallCaps/>
          <w:sz w:val="24"/>
          <w:szCs w:val="24"/>
        </w:rPr>
      </w:r>
      <w:r/>
    </w:p>
    <w:p>
      <w:pPr>
        <w:pStyle w:val="681"/>
        <w:jc w:val="center"/>
        <w:rPr>
          <w:rFonts w:ascii="宋体" w:hAnsi="宋体" w:eastAsia="宋体" w:cs="宋体"/>
          <w:bCs/>
          <w:sz w:val="36"/>
          <w:szCs w:val="36"/>
        </w:rPr>
      </w:pPr>
      <w:r>
        <w:rPr>
          <w:rFonts w:hint="eastAsia" w:ascii="宋体" w:hAnsi="宋体" w:eastAsia="宋体" w:cs="宋体"/>
          <w:bCs/>
          <w:sz w:val="36"/>
          <w:szCs w:val="36"/>
        </w:rPr>
        <w:br w:type="page" w:clear="all"/>
      </w:r>
      <w:r>
        <w:rPr>
          <w:rFonts w:hint="eastAsia" w:ascii="宋体" w:hAnsi="宋体" w:eastAsia="宋体" w:cs="宋体"/>
          <w:b/>
          <w:sz w:val="36"/>
          <w:szCs w:val="36"/>
        </w:rPr>
        <w:t xml:space="preserve">一、投标邀请函</w:t>
      </w:r>
      <w:r>
        <w:rPr>
          <w:rFonts w:ascii="宋体" w:hAnsi="宋体" w:eastAsia="宋体" w:cs="宋体"/>
          <w:bCs/>
          <w:sz w:val="36"/>
          <w:szCs w:val="36"/>
        </w:rPr>
      </w:r>
      <w:r/>
    </w:p>
    <w:p>
      <w:pPr>
        <w:pStyle w:val="681"/>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江苏智汇锡建工程项目管理有限公司受无锡市梁溪区清名桥街道办事处委托，对无锡市清名桥街道办事处食堂服务（2026年度）食材外包采购项目进行公开招标采购，欢迎符合相关条件的供应商参加投标并提请注意下列相关事项：</w:t>
      </w:r>
      <w:r>
        <w:rPr>
          <w:rFonts w:ascii="宋体" w:hAnsi="宋体" w:eastAsia="宋体" w:cs="宋体"/>
          <w:bCs/>
          <w:sz w:val="24"/>
          <w:szCs w:val="24"/>
        </w:rPr>
      </w:r>
      <w:r/>
    </w:p>
    <w:p>
      <w:pPr>
        <w:pStyle w:val="681"/>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（一）招标项目信息</w:t>
      </w:r>
      <w:r>
        <w:rPr>
          <w:rFonts w:ascii="宋体" w:hAnsi="宋体" w:eastAsia="宋体" w:cs="宋体"/>
          <w:bCs/>
          <w:sz w:val="24"/>
          <w:szCs w:val="24"/>
        </w:rPr>
      </w:r>
      <w:r/>
    </w:p>
    <w:p>
      <w:pPr>
        <w:pStyle w:val="681"/>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1.项目名称：无锡市清名桥街道办事处食堂服务（2026年度）食材外包采购项目</w:t>
      </w:r>
      <w:r/>
    </w:p>
    <w:p>
      <w:pPr>
        <w:pStyle w:val="681"/>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2.项目编号：JSZC-320213-JSZH-G2026-0075</w:t>
      </w:r>
      <w:r/>
    </w:p>
    <w:p>
      <w:pPr>
        <w:pStyle w:val="681"/>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3.项目预算：180万元，最高限价：1</w:t>
      </w:r>
      <w:r>
        <w:rPr>
          <w:rFonts w:ascii="宋体" w:hAnsi="宋体" w:eastAsia="宋体" w:cs="宋体"/>
          <w:bCs/>
          <w:sz w:val="24"/>
          <w:szCs w:val="24"/>
        </w:rPr>
        <w:t xml:space="preserve">78.5</w:t>
      </w:r>
      <w:r>
        <w:rPr>
          <w:rFonts w:hint="eastAsia" w:ascii="宋体" w:hAnsi="宋体" w:eastAsia="宋体" w:cs="宋体"/>
          <w:bCs/>
          <w:sz w:val="24"/>
          <w:szCs w:val="24"/>
        </w:rPr>
        <w:t xml:space="preserve">万元，投标最高限价为有效折扣率≤90%。投标报价不得超过最高限价，否则作无效响应文件处理。折扣率=1-优惠率，优惠率即开标一览表内填报的系数；最终结算价格=食材价格*折扣率。例：食材折扣率65%，则开标一览表内填报的优惠率为35%。食材价格的定价办法：根据无锡市发展和改革委员会民生价费专栏当日食材价格（如果食品价格在该官网没有，则以无锡天惠超市价位为参照）</w:t>
      </w:r>
      <w:r>
        <w:rPr>
          <w:rFonts w:ascii="宋体" w:hAnsi="宋体" w:eastAsia="宋体" w:cs="宋体"/>
          <w:bCs/>
          <w:sz w:val="24"/>
          <w:szCs w:val="24"/>
        </w:rPr>
      </w:r>
      <w:r/>
    </w:p>
    <w:p>
      <w:pPr>
        <w:pStyle w:val="681"/>
        <w:ind w:firstLine="480"/>
        <w:spacing w:line="360" w:lineRule="auto"/>
        <w:widowControl/>
        <w:rPr>
          <w:rFonts w:hint="eastAsia" w:ascii="宋体" w:hAnsi="宋体" w:eastAsia="宋体" w:cs="宋体"/>
          <w:sz w:val="24"/>
          <w:szCs w:val="24"/>
          <w:lang w:val="zh-CN"/>
        </w:rPr>
      </w:pPr>
      <w:r>
        <w:rPr>
          <w:rFonts w:hint="eastAsia" w:ascii="宋体" w:hAnsi="宋体" w:eastAsia="宋体" w:cs="宋体"/>
          <w:bCs/>
          <w:sz w:val="24"/>
          <w:szCs w:val="24"/>
        </w:rPr>
        <w:t xml:space="preserve">4.合同履约期限：</w:t>
      </w:r>
      <w:r>
        <w:rPr>
          <w:rFonts w:hint="eastAsia" w:ascii="宋体" w:hAnsi="宋体" w:eastAsia="宋体" w:cs="宋体"/>
          <w:sz w:val="24"/>
          <w:szCs w:val="24"/>
        </w:rPr>
        <w:t xml:space="preserve">一年</w:t>
      </w:r>
      <w:r>
        <w:rPr>
          <w:rFonts w:hint="eastAsia" w:ascii="宋体" w:hAnsi="宋体" w:eastAsia="宋体" w:cs="宋体"/>
          <w:sz w:val="24"/>
          <w:szCs w:val="24"/>
          <w:lang w:val="zh-CN"/>
        </w:rPr>
        <w:t xml:space="preserve">。</w:t>
      </w:r>
      <w:r/>
    </w:p>
    <w:p>
      <w:pPr>
        <w:pStyle w:val="681"/>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5.采购方式：公开招标</w:t>
      </w:r>
      <w:r/>
    </w:p>
    <w:p>
      <w:pPr>
        <w:pStyle w:val="681"/>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6.本项目标的所属行业：</w:t>
      </w:r>
      <w:r>
        <w:rPr>
          <w:rFonts w:hint="eastAsia" w:ascii="宋体" w:hAnsi="宋体" w:eastAsia="宋体" w:cs="宋体"/>
          <w:b/>
          <w:sz w:val="24"/>
          <w:szCs w:val="24"/>
        </w:rPr>
        <w:t xml:space="preserve">批发业</w:t>
      </w:r>
      <w:r>
        <w:rPr>
          <w:rFonts w:hint="eastAsia" w:ascii="宋体" w:hAnsi="宋体" w:eastAsia="宋体" w:cs="宋体"/>
          <w:bCs/>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81"/>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7.本项目是否专门面向中小企业：是</w:t>
      </w:r>
      <w:r/>
    </w:p>
    <w:p>
      <w:pPr>
        <w:pStyle w:val="681"/>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8.本项目不接受进口产品投标。</w:t>
      </w:r>
      <w:r>
        <w:rPr>
          <w:rFonts w:ascii="宋体" w:hAnsi="宋体" w:eastAsia="宋体" w:cs="宋体"/>
          <w:bCs/>
          <w:sz w:val="24"/>
          <w:szCs w:val="24"/>
        </w:rPr>
      </w:r>
      <w:r/>
    </w:p>
    <w:p>
      <w:pPr>
        <w:pStyle w:val="681"/>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9.本项目不接受联合体投标。</w:t>
      </w:r>
      <w:r>
        <w:rPr>
          <w:rFonts w:ascii="宋体" w:hAnsi="宋体" w:eastAsia="宋体" w:cs="宋体"/>
          <w:bCs/>
          <w:sz w:val="24"/>
          <w:szCs w:val="24"/>
        </w:rPr>
      </w:r>
      <w:r/>
    </w:p>
    <w:p>
      <w:pPr>
        <w:pStyle w:val="681"/>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（二）供应商资格要求</w:t>
      </w:r>
      <w:r/>
    </w:p>
    <w:p>
      <w:pPr>
        <w:pStyle w:val="681"/>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1.满足《中华人民共和国政府采购法》第二十二条规定；</w:t>
      </w:r>
      <w:r/>
    </w:p>
    <w:p>
      <w:pPr>
        <w:pStyle w:val="681"/>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2.未被“信用中国”网站（</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"http://www.creditchina.gov.cn"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www.creditchina.gov.cn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）列入失信被执行人、重大税收违法案件当事人名单、政府采购严重违法失信行为记录名单；</w:t>
      </w:r>
      <w:r>
        <w:rPr>
          <w:rFonts w:ascii="宋体" w:hAnsi="宋体" w:eastAsia="宋体" w:cs="宋体"/>
          <w:bCs/>
          <w:sz w:val="24"/>
          <w:szCs w:val="24"/>
        </w:rPr>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3.落实政府采购政策需满足的资格要求：</w:t>
      </w:r>
      <w:bookmarkStart w:id="0" w:name="OLE_LINK12"/>
      <w:r>
        <w:rPr>
          <w:rFonts w:hint="eastAsia" w:ascii="宋体" w:hAnsi="宋体" w:eastAsia="宋体" w:cs="宋体"/>
          <w:sz w:val="24"/>
        </w:rPr>
        <w:t xml:space="preserve">供应商应为中小企业/小微企业/监狱企业/残疾人福利性单位</w:t>
      </w:r>
      <w:bookmarkEnd w:id="0"/>
      <w:r>
        <w:rPr>
          <w:rFonts w:hint="eastAsia" w:ascii="宋体" w:hAnsi="宋体" w:eastAsia="宋体" w:cs="宋体"/>
          <w:bCs/>
          <w:sz w:val="24"/>
          <w:szCs w:val="24"/>
        </w:rPr>
      </w:r>
      <w:r/>
    </w:p>
    <w:p>
      <w:pPr>
        <w:pStyle w:val="681"/>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4.本项目的特定资格要求：供应商具备有效期内的食品经营许可证或食品生产许可证。</w:t>
      </w:r>
      <w:r/>
    </w:p>
    <w:p>
      <w:pPr>
        <w:pStyle w:val="681"/>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（三）供应商主体信息库注册</w:t>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1.请有意参加本项目投标的供应商按以下流程进行操作：</w:t>
      </w:r>
      <w:r>
        <w:rPr>
          <w:rFonts w:ascii="宋体" w:hAnsi="宋体" w:eastAsia="宋体" w:cs="宋体"/>
          <w:bCs/>
          <w:sz w:val="24"/>
          <w:szCs w:val="24"/>
        </w:rPr>
      </w:r>
      <w:r/>
    </w:p>
    <w:p>
      <w:pPr>
        <w:pStyle w:val="681"/>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（1）访问“无锡政府采购网”点击“江苏省政府采购（苏采云）平台”—“用户注册”按钮进入注册界面，也可以直接通过http://jszfcg.jsczt.cn/jszc/login?进入注册界面。</w:t>
      </w:r>
      <w:r>
        <w:rPr>
          <w:rFonts w:ascii="宋体" w:hAnsi="宋体" w:eastAsia="宋体" w:cs="宋体"/>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（2）办理并领取CA和电子签章（办理地址：</w:t>
      </w:r>
      <w:r>
        <w:rPr>
          <w:rFonts w:hint="eastAsia" w:ascii="宋体" w:hAnsi="宋体" w:eastAsia="宋体" w:cs="宋体"/>
          <w:sz w:val="24"/>
        </w:rPr>
        <w:t xml:space="preserve">无锡市观山路市民中心12号楼2楼公共资源交易大厅9号10号窗口</w:t>
      </w:r>
      <w:r>
        <w:rPr>
          <w:rFonts w:hint="eastAsia" w:ascii="宋体" w:hAnsi="宋体" w:eastAsia="宋体" w:cs="宋体"/>
          <w:bCs/>
          <w:sz w:val="24"/>
          <w:szCs w:val="24"/>
        </w:rPr>
        <w:t xml:space="preserve">）。</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（3）“苏采云”系统供应商操作手册链接：</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http://cz.wuxi.gov.cn/ztzl/zfcg/zlxz/scy/index.shtml  </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（4）CA驱动下载链接（政务CA方正签章控件驱动）：</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http://cz.wuxi.gov.cn/ztzl/zfcg/zlxz/scy/index.shtml </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技术服务QQ：3071474382（服务时间：工作日9:00-17:00）</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 完成注册的供应商方可绑定CA，并使用CA登录苏采云平台，参与项目，上传投标文件，进行投标。</w:t>
      </w:r>
      <w:r>
        <w:rPr>
          <w:rFonts w:ascii="宋体" w:hAnsi="宋体" w:eastAsia="宋体" w:cs="宋体"/>
          <w:bCs/>
          <w:sz w:val="24"/>
          <w:szCs w:val="24"/>
        </w:rPr>
      </w:r>
      <w:r/>
    </w:p>
    <w:p>
      <w:pPr>
        <w:pStyle w:val="681"/>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3.如供应商未按上述要求操作，由此所产生的损失及风险由供应商自行承担。</w:t>
      </w:r>
      <w:r/>
    </w:p>
    <w:p>
      <w:pPr>
        <w:pStyle w:val="681"/>
        <w:ind w:firstLine="480"/>
        <w:jc w:val="left"/>
        <w:spacing w:line="360" w:lineRule="auto"/>
        <w:widowControl/>
        <w:rPr>
          <w:rFonts w:hint="eastAsia" w:ascii="宋体" w:hAnsi="宋体" w:eastAsia="宋体" w:cs="宋体"/>
          <w:bCs/>
          <w:sz w:val="24"/>
          <w:szCs w:val="24"/>
        </w:rPr>
      </w:pPr>
      <w:r/>
      <w:bookmarkStart w:id="1" w:name="_Toc112006902"/>
      <w:r>
        <w:rPr>
          <w:rFonts w:hint="eastAsia" w:ascii="宋体" w:hAnsi="宋体" w:eastAsia="宋体" w:cs="宋体"/>
          <w:bCs/>
          <w:sz w:val="24"/>
          <w:szCs w:val="24"/>
        </w:rPr>
        <w:t xml:space="preserve">（四）获取采购文件</w:t>
      </w:r>
      <w:bookmarkEnd w:id="1"/>
      <w:r>
        <w:rPr>
          <w:rFonts w:hint="eastAsia" w:ascii="宋体" w:hAnsi="宋体" w:eastAsia="宋体" w:cs="宋体"/>
          <w:bCs/>
          <w:sz w:val="24"/>
          <w:szCs w:val="24"/>
        </w:rPr>
      </w:r>
      <w:r/>
    </w:p>
    <w:p>
      <w:pPr>
        <w:pStyle w:val="681"/>
        <w:ind w:firstLine="480"/>
        <w:jc w:val="left"/>
        <w:spacing w:line="360" w:lineRule="auto"/>
        <w:widowControl/>
        <w:rPr>
          <w:rFonts w:hint="eastAsia" w:ascii="宋体" w:hAnsi="宋体" w:eastAsia="宋体" w:cs="宋体"/>
          <w:bCs/>
          <w:sz w:val="24"/>
          <w:szCs w:val="24"/>
        </w:rPr>
      </w:pPr>
      <w:r/>
      <w:bookmarkStart w:id="2" w:name="_Toc112006903"/>
      <w:r>
        <w:rPr>
          <w:rFonts w:hint="eastAsia" w:ascii="宋体" w:hAnsi="宋体" w:eastAsia="宋体" w:cs="宋体"/>
          <w:bCs/>
          <w:sz w:val="24"/>
          <w:szCs w:val="24"/>
        </w:rPr>
        <w:t xml:space="preserve">供应商可在财政部门指定媒体发布的公告附件中查看公开招标文件，如确定参加本次采购活动</w:t>
      </w:r>
      <w:r>
        <w:rPr>
          <w:rFonts w:hint="eastAsia" w:ascii="宋体" w:hAnsi="宋体" w:eastAsia="宋体" w:cs="宋体"/>
          <w:bCs/>
          <w:sz w:val="24"/>
          <w:szCs w:val="24"/>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pStyle w:val="681"/>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（五）公开答疑时间、地点</w:t>
      </w:r>
      <w:bookmarkEnd w:id="2"/>
      <w:r>
        <w:rPr>
          <w:rFonts w:hint="eastAsia" w:ascii="宋体" w:hAnsi="宋体" w:eastAsia="宋体" w:cs="宋体"/>
          <w:bCs/>
          <w:sz w:val="24"/>
          <w:szCs w:val="24"/>
        </w:rPr>
      </w:r>
      <w:r/>
    </w:p>
    <w:p>
      <w:pPr>
        <w:pStyle w:val="681"/>
        <w:ind w:firstLine="720"/>
        <w:spacing w:line="360" w:lineRule="auto"/>
        <w:rPr>
          <w:rFonts w:ascii="宋体" w:hAnsi="宋体" w:eastAsia="宋体" w:cs="宋体"/>
          <w:sz w:val="24"/>
          <w:szCs w:val="24"/>
        </w:rPr>
      </w:pPr>
      <w:r>
        <w:rPr>
          <w:rFonts w:ascii="宋体" w:hAnsi="宋体" w:eastAsia="宋体"/>
          <w:sz w:val="24"/>
          <w:szCs w:val="24"/>
        </w:rPr>
        <w:fldChar w:fldCharType="begin"/>
      </w:r>
      <w:r>
        <w:rPr>
          <w:rFonts w:ascii="宋体" w:hAnsi="宋体" w:eastAsia="宋体"/>
          <w:sz w:val="24"/>
          <w:szCs w:val="24"/>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rFonts w:ascii="宋体" w:hAnsi="宋体" w:eastAsia="宋体"/>
          <w:sz w:val="24"/>
          <w:szCs w:val="24"/>
        </w:rPr>
        <w:fldChar w:fldCharType="separate"/>
      </w:r>
      <w:r>
        <w:rPr>
          <w:rFonts w:hint="eastAsia" w:ascii="宋体" w:hAnsi="宋体" w:eastAsia="宋体" w:cs="宋体"/>
          <w:sz w:val="24"/>
          <w:szCs w:val="24"/>
        </w:rPr>
        <w:t xml:space="preserve">采购人、江苏智汇锡建工程项目管理有限公司将以电话咨询、发邮件（jszh1802@163.com）等方式开展线上不见面答疑服务。截至2026年9月18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sz w:val="24"/>
          <w:szCs w:val="24"/>
        </w:rPr>
        <w:fldChar w:fldCharType="end"/>
      </w:r>
      <w:r>
        <w:rPr>
          <w:rFonts w:hint="eastAsia" w:ascii="宋体" w:hAnsi="宋体" w:eastAsia="宋体" w:cs="宋体"/>
          <w:sz w:val="24"/>
          <w:szCs w:val="24"/>
        </w:rPr>
        <w:t xml:space="preserve">JSZC-320213-JSZH-G2026-0075项目需澄清问题”，</w:t>
      </w:r>
      <w:r>
        <w:fldChar w:fldCharType="begin"/>
      </w:r>
      <w:r>
        <w:instrText xml:space="preserve"> HYPERLINK "mailto:并于答疑截止时间前邮箱（xszfcgzx@163.com）给项目联系人。若未在法定时间内提出澄清，由此造成的损失及风险由投标人自行承担。" </w:instrText>
      </w:r>
      <w:r>
        <w:fldChar w:fldCharType="separate"/>
      </w:r>
      <w:r>
        <w:rPr>
          <w:rFonts w:hint="eastAsia" w:ascii="宋体" w:hAnsi="宋体" w:eastAsia="宋体" w:cs="宋体"/>
          <w:sz w:val="24"/>
          <w:szCs w:val="24"/>
        </w:rPr>
        <w:t xml:space="preserve">并于答疑截止时间前发邮件（jszh1802@163.com）给项目联系人。若未在法定时间内提出澄清，由此造成的损失及风险由供应商自行承担。</w:t>
      </w:r>
      <w:r>
        <w:rPr>
          <w:rFonts w:hint="eastAsia" w:ascii="宋体" w:hAnsi="宋体" w:eastAsia="宋体" w:cs="宋体"/>
          <w:sz w:val="24"/>
          <w:szCs w:val="24"/>
        </w:rPr>
        <w:fldChar w:fldCharType="end"/>
      </w:r>
      <w:r>
        <w:rPr>
          <w:rFonts w:ascii="宋体" w:hAnsi="宋体" w:eastAsia="宋体" w:cs="宋体"/>
          <w:sz w:val="24"/>
          <w:szCs w:val="24"/>
        </w:rPr>
      </w:r>
      <w:r/>
    </w:p>
    <w:p>
      <w:pPr>
        <w:pStyle w:val="681"/>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六）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ascii="宋体" w:hAnsi="宋体" w:eastAsia="宋体" w:cs="宋体"/>
          <w:sz w:val="24"/>
          <w:szCs w:val="24"/>
        </w:rPr>
      </w:r>
      <w:r/>
    </w:p>
    <w:p>
      <w:pPr>
        <w:pStyle w:val="681"/>
        <w:ind w:firstLine="480"/>
        <w:jc w:val="left"/>
        <w:spacing w:line="360" w:lineRule="auto"/>
        <w:widowControl/>
        <w:rPr>
          <w:rFonts w:hint="eastAsia" w:ascii="宋体" w:hAnsi="宋体" w:eastAsia="宋体" w:cs="宋体"/>
          <w:sz w:val="24"/>
          <w:szCs w:val="24"/>
        </w:rPr>
      </w:pPr>
      <w:r/>
      <w:bookmarkStart w:id="3" w:name="_Toc112006904"/>
      <w:r>
        <w:rPr>
          <w:rFonts w:hint="eastAsia" w:ascii="宋体" w:hAnsi="宋体" w:eastAsia="宋体" w:cs="宋体"/>
          <w:sz w:val="24"/>
          <w:szCs w:val="24"/>
        </w:rPr>
        <w:t xml:space="preserve">（七）投标及开标、定标时间、地点：</w:t>
      </w:r>
      <w:bookmarkEnd w:id="3"/>
      <w:r>
        <w:rPr>
          <w:rFonts w:hint="eastAsia" w:ascii="宋体" w:hAnsi="宋体" w:eastAsia="宋体" w:cs="宋体"/>
          <w:sz w:val="24"/>
          <w:szCs w:val="24"/>
        </w:rPr>
      </w:r>
      <w:r/>
    </w:p>
    <w:p>
      <w:pPr>
        <w:pStyle w:val="681"/>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rPr>
          <w:rFonts w:ascii="宋体" w:hAnsi="宋体" w:eastAsia="宋体" w:cs="宋体"/>
          <w:sz w:val="24"/>
          <w:szCs w:val="24"/>
        </w:rPr>
      </w:r>
      <w:r/>
    </w:p>
    <w:p>
      <w:pPr>
        <w:pStyle w:val="681"/>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投标截止时间（网上投标截止时间苏采云投标客户端投标）：2026年10月9日13:30，投标截止时间后的投标文件恕不接受。</w:t>
      </w:r>
      <w:r>
        <w:rPr>
          <w:rFonts w:ascii="宋体" w:hAnsi="宋体" w:eastAsia="宋体" w:cs="宋体"/>
          <w:sz w:val="24"/>
          <w:szCs w:val="24"/>
        </w:rPr>
      </w:r>
      <w:r/>
    </w:p>
    <w:p>
      <w:pPr>
        <w:pStyle w:val="68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开标时间：2026年10月9日 13:30</w:t>
      </w:r>
      <w:r/>
    </w:p>
    <w:p>
      <w:pPr>
        <w:pStyle w:val="681"/>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投标及开标地点：江苏省政府采购（苏采云）平台</w:t>
      </w:r>
      <w:r>
        <w:rPr>
          <w:rFonts w:ascii="宋体" w:hAnsi="宋体" w:eastAsia="宋体" w:cs="宋体"/>
          <w:sz w:val="24"/>
          <w:szCs w:val="24"/>
        </w:rPr>
      </w:r>
      <w:r/>
    </w:p>
    <w:p>
      <w:pPr>
        <w:pStyle w:val="681"/>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定标时间：评标结束</w:t>
      </w:r>
      <w:r>
        <w:rPr>
          <w:rFonts w:ascii="宋体" w:hAnsi="宋体" w:eastAsia="宋体" w:cs="宋体"/>
          <w:sz w:val="24"/>
          <w:szCs w:val="24"/>
        </w:rPr>
      </w:r>
      <w:r/>
    </w:p>
    <w:p>
      <w:pPr>
        <w:pStyle w:val="68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定标地点：</w:t>
      </w:r>
      <w:bookmarkStart w:id="4" w:name="_Toc112006905"/>
      <w:r>
        <w:rPr>
          <w:rFonts w:hint="eastAsia" w:ascii="宋体" w:hAnsi="宋体" w:eastAsia="宋体" w:cs="宋体"/>
          <w:sz w:val="24"/>
          <w:szCs w:val="24"/>
        </w:rPr>
        <w:t xml:space="preserve">无锡市新吴区和风路19号启迪协信中心6号楼9楼会议室</w:t>
      </w:r>
      <w:r/>
    </w:p>
    <w:p>
      <w:pPr>
        <w:pStyle w:val="681"/>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（八）投标文件份数：</w:t>
      </w:r>
      <w:bookmarkEnd w:id="4"/>
      <w:r>
        <w:rPr>
          <w:rFonts w:hint="eastAsia" w:ascii="宋体" w:hAnsi="宋体" w:eastAsia="宋体" w:cs="宋体"/>
          <w:sz w:val="24"/>
          <w:szCs w:val="24"/>
        </w:rPr>
        <w:t xml:space="preserve">请按规定上传电子响应文件，不接收纸质投标文件。</w:t>
      </w:r>
      <w:r>
        <w:rPr>
          <w:rFonts w:ascii="宋体" w:hAnsi="宋体" w:eastAsia="宋体" w:cs="宋体"/>
          <w:sz w:val="24"/>
          <w:szCs w:val="24"/>
        </w:rPr>
      </w:r>
      <w:r/>
    </w:p>
    <w:p>
      <w:pPr>
        <w:pStyle w:val="681"/>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（九）投标有效期：开标之日起90天</w:t>
      </w:r>
      <w:r>
        <w:rPr>
          <w:rFonts w:ascii="宋体" w:hAnsi="宋体" w:eastAsia="宋体" w:cs="宋体"/>
          <w:sz w:val="24"/>
          <w:szCs w:val="24"/>
        </w:rPr>
      </w:r>
      <w:r/>
    </w:p>
    <w:p>
      <w:pPr>
        <w:pStyle w:val="681"/>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（十）采购方法：</w:t>
      </w:r>
      <w:r>
        <w:rPr>
          <w:rFonts w:ascii="宋体" w:hAnsi="宋体" w:eastAsia="宋体" w:cs="宋体"/>
          <w:sz w:val="24"/>
          <w:szCs w:val="24"/>
        </w:rPr>
      </w:r>
      <w:r/>
    </w:p>
    <w:p>
      <w:pPr>
        <w:pStyle w:val="681"/>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本次采购采用“江苏省政府采购（苏采云）平台”进行招标投标活动，招标、投标、评标和中标结果发布全程电子化。</w:t>
      </w:r>
      <w:r>
        <w:rPr>
          <w:rFonts w:ascii="宋体" w:hAnsi="宋体" w:eastAsia="宋体" w:cs="宋体"/>
          <w:sz w:val="24"/>
          <w:szCs w:val="24"/>
        </w:rPr>
      </w:r>
      <w:r/>
    </w:p>
    <w:p>
      <w:pPr>
        <w:pStyle w:val="681"/>
        <w:ind w:firstLine="480"/>
        <w:jc w:val="left"/>
        <w:spacing w:line="360" w:lineRule="auto"/>
        <w:widowControl/>
        <w:rPr>
          <w:rFonts w:ascii="宋体" w:hAnsi="宋体" w:eastAsia="宋体" w:cs="宋体"/>
          <w:sz w:val="24"/>
          <w:szCs w:val="24"/>
        </w:rPr>
      </w:pPr>
      <w:r/>
      <w:bookmarkStart w:id="5" w:name="_Toc112006909"/>
      <w:r>
        <w:rPr>
          <w:rFonts w:hint="eastAsia" w:ascii="宋体" w:hAnsi="宋体" w:eastAsia="宋体" w:cs="宋体"/>
          <w:sz w:val="24"/>
          <w:szCs w:val="24"/>
        </w:rPr>
        <w:t xml:space="preserve">（十一）其他</w:t>
      </w:r>
      <w:bookmarkEnd w:id="5"/>
      <w:r>
        <w:rPr>
          <w:rFonts w:ascii="宋体" w:hAnsi="宋体" w:eastAsia="宋体" w:cs="宋体"/>
          <w:sz w:val="24"/>
          <w:szCs w:val="24"/>
        </w:rPr>
      </w:r>
      <w:r/>
    </w:p>
    <w:p>
      <w:pPr>
        <w:pStyle w:val="68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采购代理机构：江苏智汇锡建工程项目管理有限公司</w:t>
      </w:r>
      <w:r/>
    </w:p>
    <w:p>
      <w:pPr>
        <w:pStyle w:val="681"/>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地址：无锡市新吴区和风路19号启迪协信中心6号楼9楼</w:t>
      </w:r>
      <w:r>
        <w:rPr>
          <w:rFonts w:ascii="宋体" w:hAnsi="宋体" w:eastAsia="宋体" w:cs="宋体"/>
          <w:sz w:val="24"/>
          <w:szCs w:val="24"/>
        </w:rPr>
      </w:r>
      <w:r/>
    </w:p>
    <w:p>
      <w:pPr>
        <w:pStyle w:val="68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联系人：张沁、华晓蓉</w:t>
      </w:r>
      <w:r/>
    </w:p>
    <w:p>
      <w:pPr>
        <w:pStyle w:val="681"/>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电  话：0510-82707727</w:t>
      </w:r>
      <w:r>
        <w:rPr>
          <w:rFonts w:ascii="宋体" w:hAnsi="宋体" w:eastAsia="宋体" w:cs="宋体"/>
          <w:sz w:val="24"/>
          <w:szCs w:val="24"/>
        </w:rPr>
      </w:r>
      <w:r/>
    </w:p>
    <w:p>
      <w:pPr>
        <w:pStyle w:val="68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采购人：无锡市梁溪区清名桥街道办事处</w:t>
      </w:r>
      <w:r/>
    </w:p>
    <w:p>
      <w:pPr>
        <w:pStyle w:val="681"/>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联系人：罗军</w:t>
      </w:r>
      <w:r>
        <w:rPr>
          <w:rFonts w:ascii="宋体" w:hAnsi="宋体" w:eastAsia="宋体" w:cs="宋体"/>
          <w:sz w:val="24"/>
          <w:szCs w:val="24"/>
        </w:rPr>
      </w:r>
      <w:r/>
    </w:p>
    <w:p>
      <w:pPr>
        <w:pStyle w:val="68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电  话：0510-81800817</w:t>
      </w:r>
      <w:r/>
    </w:p>
    <w:p>
      <w:pPr>
        <w:pStyle w:val="681"/>
        <w:jc w:val="center"/>
        <w:spacing w:line="360" w:lineRule="auto"/>
        <w:widowControl/>
        <w:rPr>
          <w:rFonts w:ascii="宋体" w:hAnsi="宋体" w:eastAsia="宋体" w:cs="宋体"/>
          <w:b/>
          <w:bCs/>
          <w:sz w:val="32"/>
          <w:szCs w:val="32"/>
        </w:rPr>
      </w:pPr>
      <w:r>
        <w:rPr>
          <w:rFonts w:hint="eastAsia" w:ascii="宋体" w:hAnsi="宋体" w:eastAsia="宋体" w:cs="宋体"/>
          <w:sz w:val="24"/>
          <w:szCs w:val="24"/>
        </w:rPr>
        <w:br w:type="page" w:clear="all"/>
      </w:r>
      <w:r>
        <w:rPr>
          <w:rFonts w:hint="eastAsia" w:ascii="宋体" w:hAnsi="宋体" w:eastAsia="宋体" w:cs="宋体"/>
          <w:b/>
          <w:bCs/>
          <w:sz w:val="36"/>
          <w:szCs w:val="36"/>
        </w:rPr>
        <w:t xml:space="preserve">二、投标人须知</w:t>
      </w:r>
      <w:r>
        <w:rPr>
          <w:rFonts w:ascii="宋体" w:hAnsi="宋体" w:eastAsia="宋体" w:cs="宋体"/>
          <w:b/>
          <w:bCs/>
          <w:sz w:val="32"/>
          <w:szCs w:val="32"/>
        </w:rPr>
      </w:r>
      <w:r/>
    </w:p>
    <w:p>
      <w:pPr>
        <w:pStyle w:val="681"/>
        <w:ind w:firstLine="482"/>
        <w:spacing w:line="360" w:lineRule="auto"/>
        <w:rPr>
          <w:rFonts w:ascii="宋体" w:hAnsi="宋体" w:eastAsia="宋体" w:cs="宋体"/>
          <w:bCs/>
          <w:sz w:val="24"/>
          <w:szCs w:val="24"/>
        </w:rPr>
      </w:pPr>
      <w:r/>
      <w:bookmarkStart w:id="6" w:name="_Toc112006911"/>
      <w:r>
        <w:rPr>
          <w:rFonts w:hint="eastAsia" w:ascii="宋体" w:hAnsi="宋体" w:eastAsia="宋体" w:cs="宋体"/>
          <w:b/>
          <w:sz w:val="24"/>
          <w:szCs w:val="24"/>
        </w:rPr>
        <w:t xml:space="preserve">（一）遵循原则：</w:t>
      </w:r>
      <w:bookmarkEnd w:id="6"/>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公开透明原则、公平竞争原则、公正原则和诚实信用原则。</w:t>
      </w:r>
      <w:r>
        <w:rPr>
          <w:rFonts w:ascii="宋体" w:hAnsi="宋体" w:eastAsia="宋体" w:cs="宋体"/>
          <w:bCs/>
          <w:sz w:val="24"/>
          <w:szCs w:val="24"/>
        </w:rPr>
      </w:r>
      <w:r/>
    </w:p>
    <w:p>
      <w:pPr>
        <w:pStyle w:val="681"/>
        <w:ind w:firstLine="482"/>
        <w:spacing w:line="360" w:lineRule="auto"/>
        <w:rPr>
          <w:rFonts w:ascii="宋体" w:hAnsi="宋体" w:eastAsia="宋体" w:cs="宋体"/>
          <w:b/>
          <w:sz w:val="24"/>
          <w:szCs w:val="24"/>
        </w:rPr>
      </w:pPr>
      <w:r/>
      <w:bookmarkStart w:id="7" w:name="_Toc112006912"/>
      <w:r>
        <w:rPr>
          <w:rFonts w:hint="eastAsia" w:ascii="宋体" w:hAnsi="宋体" w:eastAsia="宋体" w:cs="宋体"/>
          <w:b/>
          <w:sz w:val="24"/>
          <w:szCs w:val="24"/>
        </w:rPr>
        <w:t xml:space="preserve">（二）招标文件：</w:t>
      </w:r>
      <w:bookmarkEnd w:id="7"/>
      <w:r>
        <w:rPr>
          <w:rFonts w:ascii="宋体" w:hAnsi="宋体" w:eastAsia="宋体" w:cs="宋体"/>
          <w:b/>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1.招标文件包括本文件目录所列全部内容，供应商应仔细阅读，并在投标文件中充分响应招标文件的所有要求。</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2.供应商可在财政部门指定媒体发布的公告附件中查看公开招标文件，如确定参加本次采购活动</w:t>
      </w:r>
      <w:r>
        <w:rPr>
          <w:rFonts w:hint="eastAsia" w:ascii="宋体" w:hAnsi="宋体" w:eastAsia="宋体" w:cs="宋体"/>
          <w:bCs/>
          <w:sz w:val="24"/>
          <w:szCs w:val="24"/>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3.供应商一旦参加本项目投标，即表明承诺接受了本招标文件中的所有条件和规定。</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4.招标文件仅作为本次招投标使用。</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5.招标文件中的“法定代表人”是指供应商的营业执照或相关部门的登记证明文件中的“法定代表人”或“负责人”。</w:t>
      </w:r>
      <w:r>
        <w:rPr>
          <w:rFonts w:ascii="宋体" w:hAnsi="宋体" w:eastAsia="宋体" w:cs="宋体"/>
          <w:bCs/>
          <w:sz w:val="24"/>
          <w:szCs w:val="24"/>
        </w:rPr>
      </w:r>
      <w:r/>
    </w:p>
    <w:p>
      <w:pPr>
        <w:pStyle w:val="681"/>
        <w:ind w:firstLine="482"/>
        <w:spacing w:line="360" w:lineRule="auto"/>
        <w:rPr>
          <w:rFonts w:ascii="宋体" w:hAnsi="宋体" w:eastAsia="宋体" w:cs="宋体"/>
          <w:bCs/>
          <w:sz w:val="24"/>
          <w:szCs w:val="24"/>
        </w:rPr>
      </w:pPr>
      <w:r/>
      <w:bookmarkStart w:id="8" w:name="_Toc112006913"/>
      <w:r>
        <w:rPr>
          <w:rFonts w:hint="eastAsia" w:ascii="宋体" w:hAnsi="宋体" w:eastAsia="宋体" w:cs="宋体"/>
          <w:b/>
          <w:sz w:val="24"/>
          <w:szCs w:val="24"/>
        </w:rPr>
        <w:t xml:space="preserve">（三）招标文件的解释：</w:t>
      </w:r>
      <w:bookmarkEnd w:id="8"/>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本文件的最终解释权归采购人及江苏智汇锡建工程项目管理有限公司。</w:t>
      </w:r>
      <w:r>
        <w:rPr>
          <w:rFonts w:ascii="宋体" w:hAnsi="宋体" w:eastAsia="宋体" w:cs="宋体"/>
          <w:bCs/>
          <w:sz w:val="24"/>
          <w:szCs w:val="24"/>
        </w:rPr>
      </w:r>
      <w:r/>
    </w:p>
    <w:p>
      <w:pPr>
        <w:pStyle w:val="681"/>
        <w:ind w:firstLine="482"/>
        <w:spacing w:line="360" w:lineRule="auto"/>
        <w:rPr>
          <w:rFonts w:ascii="宋体" w:hAnsi="宋体" w:eastAsia="宋体" w:cs="宋体"/>
          <w:bCs/>
          <w:sz w:val="24"/>
          <w:szCs w:val="24"/>
        </w:rPr>
      </w:pPr>
      <w:r/>
      <w:bookmarkStart w:id="9" w:name="_Toc112006914"/>
      <w:r>
        <w:rPr>
          <w:rFonts w:hint="eastAsia" w:ascii="宋体" w:hAnsi="宋体" w:eastAsia="宋体" w:cs="宋体"/>
          <w:b/>
          <w:sz w:val="24"/>
          <w:szCs w:val="24"/>
        </w:rPr>
        <w:t xml:space="preserve">（四）招标文件的补充或修正：</w:t>
      </w:r>
      <w:bookmarkEnd w:id="9"/>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bookmarkStart w:id="10" w:name="_Toc112006915"/>
      <w:r>
        <w:rPr>
          <w:rFonts w:hint="eastAsia" w:ascii="宋体" w:hAnsi="宋体" w:eastAsia="宋体" w:cs="宋体"/>
          <w:bCs/>
          <w:sz w:val="24"/>
          <w:szCs w:val="24"/>
        </w:rPr>
        <w:t xml:space="preserve">1.江苏智汇锡建工程项目管理有限公司可在投标截止时间15日前对招标文件进行必要的澄清或者修改，不足15日的，将顺延提交投标文件的截止时间。</w:t>
      </w:r>
      <w:r>
        <w:rPr>
          <w:rFonts w:ascii="宋体" w:hAnsi="宋体" w:eastAsia="宋体" w:cs="宋体"/>
          <w:bCs/>
          <w:sz w:val="24"/>
          <w:szCs w:val="24"/>
        </w:rPr>
      </w:r>
      <w:r/>
    </w:p>
    <w:p>
      <w:pPr>
        <w:pStyle w:val="681"/>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2.如需对招标文件进行澄清或修正，江苏智汇锡建工程项目管理有限公司将在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rPr>
          <w:rFonts w:ascii="宋体" w:hAnsi="宋体" w:eastAsia="宋体" w:cs="宋体"/>
          <w:bCs/>
          <w:sz w:val="24"/>
          <w:szCs w:val="24"/>
        </w:rPr>
      </w:r>
      <w:r/>
    </w:p>
    <w:p>
      <w:pPr>
        <w:pStyle w:val="681"/>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（五）投标文件的组成：</w:t>
      </w:r>
      <w:bookmarkEnd w:id="10"/>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1．投标函（格式见附件）</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2．资格、资信证明文件：</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（1）关于资格的声明函（格式见附件）；</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（2）具有独立承担民事责任能力的供应商营业执照或相关部门的登记证明文件扫描件；</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（3）供应商法定代表人授权委托书（法定代表人亲自参与投标的除外，格式见附件）；</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（4）供应商法定代表人身份证扫描件（正、反面）；</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（5）供应商法定代表人授权代表身份证扫描件（正、反面）（法定代表人亲自参加投标的除外）；</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6）供应商近三个月中任意一个月份（不含投标当月）的财务状况报告（资产负债表和利润表）或由会计师事务所出具的近两年中任意一个年度的审计报告和所附已审财务报告扫描件，新成立的公司（企业）除外；</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（7）供应商近三个月中任意一个月份（不含投标当月）的依法缴纳税收的相关材料（提供相关主管部门证明或银行代扣证明）扫描件，新成立的公司（企业）除外；</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（8）供应商近三个月中任意一个月份（不含投标当月）的依法缴纳社会保障资金的相关材料（提供相关主管部门证明或银行代扣证明）扫描件，新成立的公司（企业）除外；</w:t>
      </w:r>
      <w:r>
        <w:rPr>
          <w:rFonts w:ascii="宋体" w:hAnsi="宋体" w:eastAsia="宋体" w:cs="宋体"/>
          <w:bCs/>
          <w:sz w:val="24"/>
          <w:szCs w:val="24"/>
        </w:rPr>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（9）供应商具备有效期内的餐饮服务许可证或者食品经营许可证原件扫描件；</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（10）中小企业声明函（格式见附件）或残疾人福利性单位声明函（格式见附件）或由省级以上监狱管理局、戒毒管理局出具的属于监狱、戒毒企业的证明文件；</w:t>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（11）承诺书（格式见附件）；</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bookmarkStart w:id="11" w:name="_Hlk529436263"/>
      <w:r/>
      <w:bookmarkStart w:id="12" w:name="_Hlk23510977"/>
      <w:r>
        <w:rPr>
          <w:rFonts w:hint="eastAsia" w:ascii="宋体" w:hAnsi="宋体" w:eastAsia="宋体" w:cs="宋体"/>
          <w:bCs/>
          <w:sz w:val="24"/>
          <w:szCs w:val="24"/>
        </w:rPr>
        <w:t xml:space="preserve">3.开标一览表</w:t>
      </w:r>
      <w:bookmarkEnd w:id="11"/>
      <w:r/>
      <w:bookmarkEnd w:id="12"/>
      <w:r>
        <w:rPr>
          <w:rFonts w:hint="eastAsia" w:ascii="宋体" w:hAnsi="宋体" w:eastAsia="宋体" w:cs="宋体"/>
          <w:bCs/>
          <w:sz w:val="24"/>
          <w:szCs w:val="24"/>
        </w:rPr>
        <w:t xml:space="preserve">附录（格式自拟）</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4.投标偏离表（格式见附件）</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ascii="宋体" w:hAnsi="宋体" w:eastAsia="宋体" w:cs="宋体"/>
          <w:bCs/>
          <w:sz w:val="24"/>
          <w:szCs w:val="24"/>
        </w:rPr>
        <w:t xml:space="preserve">5</w:t>
      </w:r>
      <w:r>
        <w:rPr>
          <w:rFonts w:hint="eastAsia" w:ascii="宋体" w:hAnsi="宋体" w:eastAsia="宋体" w:cs="宋体"/>
          <w:bCs/>
          <w:sz w:val="24"/>
          <w:szCs w:val="24"/>
        </w:rPr>
        <w:t xml:space="preserve">.投标供应商情况表（格式见附件）</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ascii="宋体" w:hAnsi="宋体" w:eastAsia="宋体" w:cs="宋体"/>
          <w:bCs/>
          <w:sz w:val="24"/>
          <w:szCs w:val="24"/>
        </w:rPr>
        <w:t xml:space="preserve">6</w:t>
      </w:r>
      <w:r>
        <w:rPr>
          <w:rFonts w:hint="eastAsia" w:ascii="宋体" w:hAnsi="宋体" w:eastAsia="宋体" w:cs="宋体"/>
          <w:bCs/>
          <w:sz w:val="24"/>
          <w:szCs w:val="24"/>
        </w:rPr>
        <w:t xml:space="preserve">.服务方案（如有格式自拟并自行添加）</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ascii="宋体" w:hAnsi="宋体" w:eastAsia="宋体" w:cs="宋体"/>
          <w:bCs/>
          <w:sz w:val="24"/>
          <w:szCs w:val="24"/>
        </w:rPr>
        <w:t xml:space="preserve">7</w:t>
      </w:r>
      <w:r>
        <w:rPr>
          <w:rFonts w:hint="eastAsia" w:ascii="宋体" w:hAnsi="宋体" w:eastAsia="宋体" w:cs="宋体"/>
          <w:bCs/>
          <w:sz w:val="24"/>
          <w:szCs w:val="24"/>
        </w:rPr>
        <w:t xml:space="preserve">.评分标准中对应的其他所需证明材料（如有自行添加）</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ascii="宋体" w:hAnsi="宋体" w:eastAsia="宋体" w:cs="宋体"/>
          <w:bCs/>
          <w:sz w:val="24"/>
          <w:szCs w:val="24"/>
        </w:rPr>
        <w:t xml:space="preserve">8</w:t>
      </w:r>
      <w:r>
        <w:rPr>
          <w:rFonts w:hint="eastAsia" w:ascii="宋体" w:hAnsi="宋体" w:eastAsia="宋体" w:cs="宋体"/>
          <w:bCs/>
          <w:sz w:val="24"/>
          <w:szCs w:val="24"/>
        </w:rPr>
        <w:t xml:space="preserve">.要求采购人提供的配合（如有格式自拟并自行添加）</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ascii="宋体" w:hAnsi="宋体" w:eastAsia="宋体" w:cs="宋体"/>
          <w:bCs/>
          <w:sz w:val="24"/>
          <w:szCs w:val="24"/>
        </w:rPr>
        <w:t xml:space="preserve">9</w:t>
      </w:r>
      <w:r>
        <w:rPr>
          <w:rFonts w:hint="eastAsia" w:ascii="宋体" w:hAnsi="宋体" w:eastAsia="宋体" w:cs="宋体"/>
          <w:bCs/>
          <w:sz w:val="24"/>
          <w:szCs w:val="24"/>
        </w:rPr>
        <w:t xml:space="preserve">.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rPr>
          <w:rFonts w:ascii="宋体" w:hAnsi="宋体" w:eastAsia="宋体" w:cs="宋体"/>
          <w:bCs/>
          <w:sz w:val="24"/>
          <w:szCs w:val="24"/>
        </w:rPr>
        <w:t xml:space="preserve">0</w:t>
      </w:r>
      <w:r>
        <w:rPr>
          <w:rFonts w:hint="eastAsia" w:ascii="宋体" w:hAnsi="宋体" w:eastAsia="宋体" w:cs="宋体"/>
          <w:bCs/>
          <w:sz w:val="24"/>
          <w:szCs w:val="24"/>
        </w:rPr>
        <w:t xml:space="preserve">. 其他（供应商认为有必要提供的声明和文件，如有格式自拟并自行添加）</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上述1-</w:t>
      </w:r>
      <w:r>
        <w:rPr>
          <w:rFonts w:ascii="宋体" w:hAnsi="宋体" w:eastAsia="宋体" w:cs="宋体"/>
          <w:bCs/>
          <w:sz w:val="24"/>
          <w:szCs w:val="24"/>
        </w:rPr>
        <w:t xml:space="preserve">6</w:t>
      </w:r>
      <w:r>
        <w:rPr>
          <w:rFonts w:hint="eastAsia" w:ascii="宋体" w:hAnsi="宋体" w:eastAsia="宋体" w:cs="宋体"/>
          <w:bCs/>
          <w:sz w:val="24"/>
          <w:szCs w:val="24"/>
        </w:rPr>
        <w:t xml:space="preserve">项供应商必须按要求全部提供，否则投标文件无效。如上述资格证明文件遇年检、换证，则必须提供法定年检、换证单位出具的有效证明扫描件。如上述资格证明文件第（9）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rPr>
          <w:rFonts w:ascii="宋体" w:hAnsi="宋体" w:eastAsia="宋体" w:cs="宋体"/>
          <w:bCs/>
          <w:sz w:val="24"/>
          <w:szCs w:val="24"/>
        </w:rPr>
      </w:r>
      <w:r/>
    </w:p>
    <w:p>
      <w:pPr>
        <w:pStyle w:val="681"/>
        <w:ind w:firstLine="482"/>
        <w:spacing w:line="360" w:lineRule="auto"/>
        <w:rPr>
          <w:rFonts w:ascii="宋体" w:hAnsi="宋体" w:eastAsia="宋体" w:cs="宋体"/>
          <w:bCs/>
          <w:sz w:val="24"/>
          <w:szCs w:val="24"/>
        </w:rPr>
      </w:pPr>
      <w:r/>
      <w:bookmarkStart w:id="13" w:name="_Toc112006916"/>
      <w:r>
        <w:rPr>
          <w:rFonts w:hint="eastAsia" w:ascii="宋体" w:hAnsi="宋体" w:eastAsia="宋体" w:cs="宋体"/>
          <w:b/>
          <w:sz w:val="24"/>
          <w:szCs w:val="24"/>
        </w:rPr>
        <w:t xml:space="preserve">（六）投标文件的要求：</w:t>
      </w:r>
      <w:bookmarkEnd w:id="13"/>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1.所有文件、往来函件均应使用简体中文（规格、型号辅助符号例外）。</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2.投标文件由供应商按给定格式如实填写（编写），须有法人（盖章）、法定代表人或法定代表人授权代表签字或盖章，方为有效，未尽事宜可自行补充。</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lang w:val="zh-CN"/>
        </w:rPr>
        <w:t xml:space="preserve">3.如无特别说明，</w:t>
      </w:r>
      <w:r>
        <w:rPr>
          <w:rFonts w:hint="eastAsia" w:ascii="宋体" w:hAnsi="宋体" w:eastAsia="宋体" w:cs="宋体"/>
          <w:bCs/>
          <w:sz w:val="24"/>
          <w:szCs w:val="24"/>
        </w:rPr>
        <w:t xml:space="preserve">供应商报价一律以人民币为投标结算货币，结算单位为“元”。</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4.投标文件格式部分，应由供应商按给定格式提供，不得更改。</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5.供应商在制作电子投标文件时，请正确关联到对应页，在评审过程中，评审专家如因在相对应页面找不到该相关联的文件，由此产生的后果由供应商自行承担。</w:t>
      </w:r>
      <w:r>
        <w:rPr>
          <w:rFonts w:ascii="宋体" w:hAnsi="宋体" w:eastAsia="宋体" w:cs="宋体"/>
          <w:bCs/>
          <w:sz w:val="24"/>
          <w:szCs w:val="24"/>
        </w:rPr>
      </w:r>
      <w:r/>
    </w:p>
    <w:p>
      <w:pPr>
        <w:pStyle w:val="1148"/>
        <w:spacing w:line="360" w:lineRule="auto"/>
        <w:rPr>
          <w:rFonts w:ascii="宋体" w:hAnsi="宋体" w:cs="宋体"/>
          <w:bCs/>
          <w:sz w:val="24"/>
          <w:szCs w:val="24"/>
        </w:rPr>
      </w:pPr>
      <w:r>
        <w:rPr>
          <w:rFonts w:hint="eastAsia" w:ascii="宋体" w:hAnsi="宋体" w:cs="宋体"/>
          <w:bCs/>
          <w:sz w:val="24"/>
          <w:szCs w:val="24"/>
        </w:rPr>
        <w:t xml:space="preserve">6.投标费用自理。</w:t>
      </w:r>
      <w:r>
        <w:rPr>
          <w:rFonts w:ascii="宋体" w:hAnsi="宋体" w:cs="宋体"/>
          <w:bCs/>
          <w:sz w:val="24"/>
          <w:szCs w:val="24"/>
        </w:rPr>
      </w:r>
      <w:r/>
    </w:p>
    <w:p>
      <w:pPr>
        <w:pStyle w:val="681"/>
        <w:ind w:firstLine="482"/>
        <w:spacing w:line="360" w:lineRule="auto"/>
        <w:rPr>
          <w:rFonts w:ascii="宋体" w:hAnsi="宋体" w:eastAsia="宋体" w:cs="宋体"/>
          <w:b/>
          <w:sz w:val="24"/>
          <w:szCs w:val="24"/>
        </w:rPr>
      </w:pPr>
      <w:r/>
      <w:bookmarkStart w:id="14" w:name="_Toc112006917"/>
      <w:r/>
      <w:bookmarkStart w:id="15" w:name="_Toc112006918"/>
      <w:r>
        <w:rPr>
          <w:rFonts w:hint="eastAsia" w:ascii="宋体" w:hAnsi="宋体" w:eastAsia="宋体" w:cs="宋体"/>
          <w:b/>
          <w:sz w:val="24"/>
          <w:szCs w:val="24"/>
        </w:rPr>
        <w:t xml:space="preserve">（七） 网上投标</w:t>
      </w:r>
      <w:bookmarkEnd w:id="14"/>
      <w:r>
        <w:rPr>
          <w:rFonts w:ascii="宋体" w:hAnsi="宋体" w:eastAsia="宋体" w:cs="宋体"/>
          <w:b/>
          <w:sz w:val="24"/>
          <w:szCs w:val="24"/>
        </w:rPr>
      </w:r>
      <w:r/>
    </w:p>
    <w:p>
      <w:pPr>
        <w:pStyle w:val="681"/>
        <w:ind w:firstLine="480"/>
        <w:spacing w:line="360" w:lineRule="auto"/>
        <w:rPr>
          <w:rFonts w:ascii="宋体" w:hAnsi="宋体" w:eastAsia="宋体" w:cs="宋体"/>
        </w:rPr>
      </w:pPr>
      <w:r>
        <w:rPr>
          <w:rFonts w:hint="eastAsia" w:ascii="宋体" w:hAnsi="宋体" w:eastAsia="宋体" w:cs="宋体"/>
          <w:bCs/>
          <w:sz w:val="24"/>
          <w:szCs w:val="24"/>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rPr>
          <w:rFonts w:ascii="宋体" w:hAnsi="宋体" w:eastAsia="宋体" w:cs="宋体"/>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2.供应商应对CA数字证书妥善保管，如被他人盗用投标，后果自负。</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3.供应商按招标文件规定的网上解密时间进行解密，如未按时解密后果自负。</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4.供应商应当对招标文件提出的要求和条件作出实质性响应，并在电子投标系统逐条应答。</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5.供应商应对要求提供的资格证明文件（如资质证书、资格证书）、技术资料（如白皮书、彩页、手册、检测报告等）扫描上传至投标系统。</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6.供应商进行网上投标请参照《政府采购项目电子交易管理操作指南－供应商》。</w:t>
      </w:r>
      <w:r>
        <w:rPr>
          <w:rFonts w:ascii="宋体" w:hAnsi="宋体" w:eastAsia="宋体" w:cs="宋体"/>
          <w:bCs/>
          <w:sz w:val="24"/>
          <w:szCs w:val="24"/>
        </w:rPr>
      </w:r>
      <w:r/>
    </w:p>
    <w:p>
      <w:pPr>
        <w:pStyle w:val="1122"/>
        <w:ind w:firstLine="482"/>
        <w:spacing w:line="360" w:lineRule="auto"/>
        <w:rPr>
          <w:rFonts w:ascii="宋体" w:hAnsi="宋体" w:cs="宋体"/>
        </w:rPr>
      </w:pPr>
      <w:r>
        <w:rPr>
          <w:rFonts w:hint="eastAsia" w:ascii="宋体" w:hAnsi="宋体" w:cs="宋体"/>
          <w:b/>
          <w:bCs/>
          <w:sz w:val="24"/>
          <w:szCs w:val="24"/>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5"/>
      <w:r>
        <w:rPr>
          <w:rFonts w:ascii="宋体" w:hAnsi="宋体" w:cs="宋体"/>
        </w:rPr>
      </w:r>
      <w:r/>
    </w:p>
    <w:p>
      <w:pPr>
        <w:pStyle w:val="681"/>
        <w:ind w:firstLine="482"/>
        <w:spacing w:line="360" w:lineRule="auto"/>
        <w:rPr>
          <w:rFonts w:ascii="宋体" w:hAnsi="宋体" w:eastAsia="宋体" w:cs="宋体"/>
          <w:b/>
          <w:sz w:val="24"/>
          <w:szCs w:val="24"/>
        </w:rPr>
      </w:pPr>
      <w:r/>
      <w:bookmarkStart w:id="16" w:name="_Toc112006919"/>
      <w:r>
        <w:rPr>
          <w:rFonts w:hint="eastAsia" w:ascii="宋体" w:hAnsi="宋体" w:eastAsia="宋体" w:cs="宋体"/>
          <w:b/>
          <w:sz w:val="24"/>
          <w:szCs w:val="24"/>
        </w:rPr>
        <w:t xml:space="preserve">（八）无效投标文件的确认：</w:t>
      </w:r>
      <w:bookmarkEnd w:id="16"/>
      <w:r>
        <w:rPr>
          <w:rFonts w:ascii="宋体" w:hAnsi="宋体" w:eastAsia="宋体" w:cs="宋体"/>
          <w:b/>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供应商有下列情况之一者，投标文件无效：</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1.电子投标文件未按规定期限投标的；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2.电子投标文件未按招标文件要求签章和签字的；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3.供应商未按招标文件要求解密电子投标文件的；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4.供应商的法定代表人授权代表，无法定代表人授权委托书的；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5.供应商的法定代表人或被授权代表，未准时参加开标会议的；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6.不具备招标文件中规定的资格要求或未按招标文件规定的要求提供资格、资信证明文件的；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7.被“信用中国”网站（</w:t>
      </w:r>
      <w:r>
        <w:fldChar w:fldCharType="begin"/>
      </w:r>
      <w:r>
        <w:instrText xml:space="preserve"> HYPERLINK "http://www.creditchina.gov.cn" </w:instrText>
      </w:r>
      <w:r>
        <w:fldChar w:fldCharType="separate"/>
      </w:r>
      <w:r>
        <w:rPr>
          <w:rFonts w:hint="eastAsia" w:ascii="宋体" w:hAnsi="宋体" w:eastAsia="宋体" w:cs="宋体"/>
          <w:bCs/>
          <w:sz w:val="24"/>
          <w:szCs w:val="24"/>
        </w:rPr>
        <w:t xml:space="preserve">www.creditchina.gov.cn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）、中国政府采购网（www.ccgp.gov.cn）列入失信被执行人、重大税收违法案件当事人名单、政府采购严重违法失信行为记录名单的；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8.投标文件未按招标文件规定的内容和要求填写的；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9.投标文件书写潦草、字迹模糊不清、无法辨认的；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10.投标文件中有招标文件未允许提供的选择性内容；</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11.不同供应商委托同一单位或者个人办理投标事宜的；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12.不同供应商的单位负责人为同一人或者存在直接控股、管理关系的；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13.不同供应商的投标文件存在明显的相似性或一致性，特征显示由同一单位或者同一个人编制的；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14.不同供应商投标文件内容存在非正常一致、项目组成员出现同一人、投标文件中错误（或异常）一致或雷同、电子文档信息一致或雷同的、投标报价呈规律性差异的；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15.不同供应商的投标资料相互混装、不同供应商的委托代理人、项目负责人以及其他相关人员有在同一个单位缴纳社会保险、同一投标文件中单位名称落款与公章不是同一单位的；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16.供应商提交两个（含）以上不同的投标报价或项目（标段）投标总价超过本项目（标段）预算或最高限价的；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17.提供虚假材料的（包括工商营业执照、财务报表、资格证明文件等）；</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18.投标文件含有供应商不能接受的附加条件的；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19.评标委员会按照本招标文件规定对投标人进行异常低价投标（响应）审查后，认为投标人不能证明其报价合理性的；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20.除单一来源采购项目外，为采购项目提供整体设计、规范编制或者项目管理、监理、检测等服务的；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21.未通过符合性审查的；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22.投标文件内容不全或不符合招标文件中规定的其他实质性要求的；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23.未按要求提供第三章项目要求和有关说明中需提供的相关证明材料的；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24.暗标未按招标文件要求编制的（如有）；</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25.投标文件中存在负偏离的；</w:t>
      </w:r>
      <w:r>
        <w:rPr>
          <w:rFonts w:ascii="宋体" w:hAnsi="宋体" w:eastAsia="宋体" w:cs="宋体"/>
          <w:bCs/>
          <w:sz w:val="24"/>
          <w:szCs w:val="24"/>
        </w:rPr>
      </w:r>
      <w:r/>
    </w:p>
    <w:p>
      <w:pPr>
        <w:pStyle w:val="681"/>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26.法律法规和招标文件规定的其他无效情形。</w:t>
      </w:r>
      <w:r>
        <w:rPr>
          <w:rFonts w:ascii="宋体" w:hAnsi="宋体" w:eastAsia="宋体" w:cs="宋体"/>
          <w:bCs/>
          <w:sz w:val="24"/>
          <w:szCs w:val="24"/>
        </w:rPr>
      </w:r>
      <w:r/>
    </w:p>
    <w:p>
      <w:pPr>
        <w:pStyle w:val="681"/>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（九）开标、评标：</w:t>
      </w:r>
      <w:r>
        <w:rPr>
          <w:rFonts w:ascii="宋体" w:hAnsi="宋体" w:eastAsia="宋体" w:cs="宋体"/>
          <w:b/>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1．所有投标单位在招标文件规定的时间内解密各自投标文件。</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 投标截止时间后参加投标的供应商或解密投标文件的供应商不足三家的，不开标；开标后，所有供应商可在线上开标大厅中看到所有供应商的投标报价。</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3．投标文件的审查</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 投标文件报价出现前后不一致的，按照下列规定修正： </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①</w:t>
        <w:tab/>
        <w:t xml:space="preserve">投标文件中开标一览表（报价表）内容与投标文件中相应内容不一致的，以开标一览表（报价表）为准；</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②</w:t>
        <w:tab/>
        <w:t xml:space="preserve">大写金额和小写金额不一致的，以大写金额为准；</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③</w:t>
        <w:tab/>
        <w:t xml:space="preserve">单价金额小数点或者百分比有明显错位的，以开标一览表的总价为准，并修改单价；</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④</w:t>
        <w:tab/>
        <w:t xml:space="preserve">总价金额与按单价汇总金额不一致的，以单价金额计算结果为准。</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（2）对不同文字文本投标文件的解释发生异议的，以中文文本为准。</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（3）供应商未参加开标的，视同认可开标结果。</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4．评标程序</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评标工作由江苏智汇锡建工程项目管理有限公司负责组织，具体评标事务由依法组建的评标委员会负责。</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（1）投标文件初审。初审分为资格性检查和符合性检查。</w:t>
      </w:r>
      <w:r>
        <w:rPr>
          <w:rFonts w:ascii="宋体" w:hAnsi="宋体" w:eastAsia="宋体" w:cs="宋体"/>
          <w:bCs/>
          <w:sz w:val="24"/>
          <w:szCs w:val="24"/>
        </w:rPr>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A．资格性检查。采购人或其委托的代理机构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p>
    <w:p>
      <w:pPr>
        <w:pStyle w:val="915"/>
        <w:ind w:left="0" w:firstLine="0"/>
        <w:jc w:val="center"/>
        <w:spacing w:after="0" w:line="360" w:lineRule="auto"/>
      </w:pPr>
      <w:r>
        <w:rPr>
          <w:rFonts w:hint="eastAsia" w:ascii="宋体" w:hAnsi="宋体" w:eastAsia="宋体" w:cs="宋体"/>
          <w:b/>
          <w:sz w:val="24"/>
          <w:szCs w:val="24"/>
        </w:rPr>
        <w:t xml:space="preserve">资格性审查表</w:t>
      </w:r>
      <w:r/>
    </w:p>
    <w:tbl>
      <w:tblPr>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790"/>
        <w:gridCol w:w="5429"/>
      </w:tblGrid>
      <w:tr>
        <w:trPr/>
        <w:tc>
          <w:tcPr>
            <w:tcW w:w="735" w:type="dxa"/>
            <w:vAlign w:val="center"/>
            <w:textDirection w:val="lrTb"/>
            <w:noWrap w:val="false"/>
          </w:tcPr>
          <w:p>
            <w:pPr>
              <w:pStyle w:val="681"/>
              <w:jc w:val="center"/>
              <w:spacing w:line="336" w:lineRule="auto"/>
              <w:rPr>
                <w:rFonts w:hint="eastAsia" w:ascii="宋体" w:hAnsi="宋体" w:eastAsia="宋体" w:cs="宋体"/>
                <w:bCs/>
                <w:sz w:val="24"/>
                <w:szCs w:val="24"/>
              </w:rPr>
            </w:pPr>
            <w:r>
              <w:rPr>
                <w:rFonts w:hint="eastAsia" w:ascii="宋体" w:hAnsi="宋体" w:eastAsia="宋体" w:cs="宋体"/>
                <w:b/>
                <w:bCs/>
                <w:sz w:val="24"/>
                <w:szCs w:val="24"/>
              </w:rPr>
              <w:t xml:space="preserve">序号</w:t>
            </w:r>
            <w:r>
              <w:rPr>
                <w:rFonts w:hint="eastAsia" w:ascii="宋体" w:hAnsi="宋体" w:eastAsia="宋体" w:cs="宋体"/>
                <w:bCs/>
                <w:sz w:val="24"/>
                <w:szCs w:val="24"/>
              </w:rPr>
            </w:r>
            <w:r/>
          </w:p>
        </w:tc>
        <w:tc>
          <w:tcPr>
            <w:gridSpan w:val="2"/>
            <w:tcW w:w="8219" w:type="dxa"/>
            <w:vAlign w:val="center"/>
            <w:textDirection w:val="lrTb"/>
            <w:noWrap w:val="false"/>
          </w:tcPr>
          <w:p>
            <w:pPr>
              <w:pStyle w:val="681"/>
              <w:jc w:val="center"/>
              <w:spacing w:line="336" w:lineRule="auto"/>
              <w:rPr>
                <w:rFonts w:hint="eastAsia" w:ascii="宋体" w:hAnsi="宋体" w:eastAsia="宋体" w:cs="宋体"/>
                <w:bCs/>
                <w:sz w:val="24"/>
                <w:szCs w:val="24"/>
              </w:rPr>
            </w:pPr>
            <w:r>
              <w:rPr>
                <w:rFonts w:hint="eastAsia" w:ascii="宋体" w:hAnsi="宋体" w:eastAsia="宋体" w:cs="宋体"/>
                <w:b/>
                <w:bCs/>
                <w:sz w:val="24"/>
                <w:szCs w:val="24"/>
              </w:rPr>
              <w:t xml:space="preserve">资格审查内容</w:t>
            </w:r>
            <w:r>
              <w:rPr>
                <w:rFonts w:hint="eastAsia" w:ascii="宋体" w:hAnsi="宋体" w:eastAsia="宋体" w:cs="宋体"/>
                <w:bCs/>
                <w:sz w:val="24"/>
                <w:szCs w:val="24"/>
              </w:rPr>
            </w:r>
            <w:r/>
          </w:p>
        </w:tc>
      </w:tr>
      <w:tr>
        <w:trPr/>
        <w:tc>
          <w:tcPr>
            <w:tcW w:w="735" w:type="dxa"/>
            <w:vAlign w:val="center"/>
            <w:textDirection w:val="lrTb"/>
            <w:noWrap w:val="false"/>
          </w:tcPr>
          <w:p>
            <w:pPr>
              <w:pStyle w:val="681"/>
              <w:jc w:val="center"/>
              <w:spacing w:line="336" w:lineRule="auto"/>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r>
            <w:r/>
          </w:p>
        </w:tc>
        <w:tc>
          <w:tcPr>
            <w:tcW w:w="2790" w:type="dxa"/>
            <w:vAlign w:val="center"/>
            <w:textDirection w:val="lrTb"/>
            <w:noWrap w:val="false"/>
          </w:tcPr>
          <w:p>
            <w:pPr>
              <w:pStyle w:val="681"/>
              <w:spacing w:line="336" w:lineRule="auto"/>
              <w:rPr>
                <w:rFonts w:hint="eastAsia" w:ascii="宋体" w:hAnsi="宋体" w:eastAsia="宋体" w:cs="宋体"/>
                <w:bCs/>
                <w:sz w:val="24"/>
                <w:szCs w:val="24"/>
              </w:rPr>
            </w:pPr>
            <w:r>
              <w:rPr>
                <w:rFonts w:hint="eastAsia" w:ascii="宋体" w:hAnsi="宋体" w:eastAsia="宋体" w:cs="宋体"/>
                <w:sz w:val="24"/>
                <w:szCs w:val="24"/>
              </w:rPr>
              <w:t xml:space="preserve">关于资格的声明函</w:t>
            </w:r>
            <w:r>
              <w:rPr>
                <w:rFonts w:hint="eastAsia" w:ascii="宋体" w:hAnsi="宋体" w:eastAsia="宋体" w:cs="宋体"/>
                <w:bCs/>
                <w:sz w:val="24"/>
                <w:szCs w:val="24"/>
              </w:rPr>
            </w:r>
            <w:r/>
          </w:p>
        </w:tc>
        <w:tc>
          <w:tcPr>
            <w:tcW w:w="5429" w:type="dxa"/>
            <w:vAlign w:val="center"/>
            <w:textDirection w:val="lrTb"/>
            <w:noWrap w:val="false"/>
          </w:tcPr>
          <w:p>
            <w:pPr>
              <w:pStyle w:val="681"/>
              <w:jc w:val="left"/>
              <w:spacing w:line="336" w:lineRule="auto"/>
              <w:rPr>
                <w:rFonts w:hint="eastAsia" w:ascii="宋体" w:hAnsi="宋体" w:eastAsia="宋体" w:cs="宋体"/>
                <w:bCs/>
                <w:sz w:val="24"/>
                <w:szCs w:val="24"/>
              </w:rPr>
            </w:pPr>
            <w:r>
              <w:rPr>
                <w:rFonts w:hint="eastAsia" w:ascii="宋体" w:hAnsi="宋体" w:eastAsia="宋体" w:cs="宋体"/>
                <w:sz w:val="24"/>
                <w:szCs w:val="24"/>
              </w:rPr>
              <w:t xml:space="preserve">格式见附件</w:t>
            </w:r>
            <w:r>
              <w:rPr>
                <w:rFonts w:hint="eastAsia" w:ascii="宋体" w:hAnsi="宋体" w:eastAsia="宋体" w:cs="宋体"/>
                <w:bCs/>
                <w:sz w:val="24"/>
                <w:szCs w:val="24"/>
              </w:rPr>
            </w:r>
            <w:r/>
          </w:p>
        </w:tc>
      </w:tr>
      <w:tr>
        <w:trPr/>
        <w:tc>
          <w:tcPr>
            <w:tcW w:w="735" w:type="dxa"/>
            <w:vAlign w:val="center"/>
            <w:textDirection w:val="lrTb"/>
            <w:noWrap w:val="false"/>
          </w:tcPr>
          <w:p>
            <w:pPr>
              <w:pStyle w:val="681"/>
              <w:jc w:val="center"/>
              <w:spacing w:line="336" w:lineRule="auto"/>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bCs/>
                <w:sz w:val="24"/>
                <w:szCs w:val="24"/>
              </w:rPr>
            </w:r>
            <w:r/>
          </w:p>
        </w:tc>
        <w:tc>
          <w:tcPr>
            <w:tcW w:w="2790" w:type="dxa"/>
            <w:vAlign w:val="center"/>
            <w:textDirection w:val="lrTb"/>
            <w:noWrap w:val="false"/>
          </w:tcPr>
          <w:p>
            <w:pPr>
              <w:pStyle w:val="681"/>
              <w:spacing w:line="336" w:lineRule="auto"/>
              <w:rPr>
                <w:rFonts w:hint="eastAsia" w:ascii="宋体" w:hAnsi="宋体" w:eastAsia="宋体" w:cs="宋体"/>
                <w:bCs/>
                <w:sz w:val="24"/>
                <w:szCs w:val="24"/>
              </w:rPr>
            </w:pPr>
            <w:r>
              <w:rPr>
                <w:rFonts w:hint="eastAsia" w:ascii="宋体" w:hAnsi="宋体" w:eastAsia="宋体" w:cs="宋体"/>
                <w:sz w:val="24"/>
                <w:szCs w:val="24"/>
              </w:rPr>
              <w:t xml:space="preserve">具有独立承担民事责任的能力</w:t>
            </w:r>
            <w:r>
              <w:rPr>
                <w:rFonts w:hint="eastAsia" w:ascii="宋体" w:hAnsi="宋体" w:eastAsia="宋体" w:cs="宋体"/>
                <w:bCs/>
                <w:sz w:val="24"/>
                <w:szCs w:val="24"/>
              </w:rPr>
            </w:r>
            <w:r/>
          </w:p>
        </w:tc>
        <w:tc>
          <w:tcPr>
            <w:tcW w:w="5429" w:type="dxa"/>
            <w:vAlign w:val="center"/>
            <w:textDirection w:val="lrTb"/>
            <w:noWrap w:val="false"/>
          </w:tcPr>
          <w:p>
            <w:pPr>
              <w:pStyle w:val="681"/>
              <w:spacing w:line="336"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具有独立承担民事责任能力的供应商营业执照或相关部门的登记证明文件扫描件；</w:t>
            </w:r>
            <w:r/>
          </w:p>
        </w:tc>
      </w:tr>
      <w:tr>
        <w:trPr/>
        <w:tc>
          <w:tcPr>
            <w:tcW w:w="735" w:type="dxa"/>
            <w:vAlign w:val="center"/>
            <w:textDirection w:val="lrTb"/>
            <w:noWrap w:val="false"/>
          </w:tcPr>
          <w:p>
            <w:pPr>
              <w:pStyle w:val="681"/>
              <w:jc w:val="center"/>
              <w:spacing w:line="336" w:lineRule="auto"/>
              <w:rPr>
                <w:rFonts w:hint="eastAsia" w:ascii="宋体" w:hAnsi="宋体" w:eastAsia="宋体" w:cs="宋体"/>
                <w:bCs/>
                <w:sz w:val="24"/>
                <w:szCs w:val="24"/>
              </w:rPr>
            </w:pPr>
            <w:r>
              <w:rPr>
                <w:rFonts w:hint="eastAsia" w:ascii="宋体" w:hAnsi="宋体" w:eastAsia="宋体" w:cs="宋体"/>
                <w:sz w:val="24"/>
                <w:szCs w:val="24"/>
              </w:rPr>
              <w:t xml:space="preserve">3</w:t>
            </w:r>
            <w:r>
              <w:rPr>
                <w:rFonts w:hint="eastAsia" w:ascii="宋体" w:hAnsi="宋体" w:eastAsia="宋体" w:cs="宋体"/>
                <w:bCs/>
                <w:sz w:val="24"/>
                <w:szCs w:val="24"/>
              </w:rPr>
            </w:r>
            <w:r/>
          </w:p>
        </w:tc>
        <w:tc>
          <w:tcPr>
            <w:tcW w:w="2790" w:type="dxa"/>
            <w:vAlign w:val="center"/>
            <w:textDirection w:val="lrTb"/>
            <w:noWrap w:val="false"/>
          </w:tcPr>
          <w:p>
            <w:pPr>
              <w:pStyle w:val="681"/>
              <w:spacing w:line="336" w:lineRule="auto"/>
              <w:rPr>
                <w:rFonts w:hint="eastAsia" w:ascii="宋体" w:hAnsi="宋体" w:eastAsia="宋体" w:cs="宋体"/>
                <w:bCs/>
                <w:sz w:val="24"/>
                <w:szCs w:val="24"/>
              </w:rPr>
            </w:pPr>
            <w:r>
              <w:rPr>
                <w:rFonts w:hint="eastAsia" w:ascii="宋体" w:hAnsi="宋体" w:eastAsia="宋体" w:cs="宋体"/>
                <w:bCs/>
                <w:sz w:val="24"/>
                <w:szCs w:val="24"/>
              </w:rPr>
              <w:t xml:space="preserve">供应商法定代表人授权委托书</w:t>
            </w:r>
            <w:r/>
          </w:p>
        </w:tc>
        <w:tc>
          <w:tcPr>
            <w:tcW w:w="5429" w:type="dxa"/>
            <w:vAlign w:val="center"/>
            <w:textDirection w:val="lrTb"/>
            <w:noWrap w:val="false"/>
          </w:tcPr>
          <w:p>
            <w:pPr>
              <w:pStyle w:val="681"/>
              <w:spacing w:line="336" w:lineRule="auto"/>
              <w:tabs>
                <w:tab w:val="left" w:pos="1050" w:leader="none"/>
              </w:tabs>
              <w:rPr>
                <w:rFonts w:hint="eastAsia" w:ascii="宋体" w:hAnsi="宋体" w:eastAsia="宋体" w:cs="宋体"/>
                <w:bCs/>
                <w:sz w:val="24"/>
                <w:szCs w:val="24"/>
              </w:rPr>
            </w:pPr>
            <w:r>
              <w:rPr>
                <w:rFonts w:hint="eastAsia" w:ascii="宋体" w:hAnsi="宋体" w:eastAsia="宋体" w:cs="宋体"/>
                <w:b/>
                <w:bCs/>
                <w:sz w:val="24"/>
                <w:szCs w:val="24"/>
              </w:rPr>
              <w:t xml:space="preserve">法定代表人亲自参与投标的除外，格式见附件</w:t>
            </w:r>
            <w:r>
              <w:rPr>
                <w:rFonts w:hint="eastAsia" w:ascii="宋体" w:hAnsi="宋体" w:eastAsia="宋体" w:cs="宋体"/>
                <w:bCs/>
                <w:sz w:val="24"/>
                <w:szCs w:val="24"/>
              </w:rPr>
            </w:r>
            <w:r/>
          </w:p>
        </w:tc>
      </w:tr>
      <w:tr>
        <w:trPr/>
        <w:tc>
          <w:tcPr>
            <w:tcW w:w="735" w:type="dxa"/>
            <w:vAlign w:val="center"/>
            <w:textDirection w:val="lrTb"/>
            <w:noWrap w:val="false"/>
          </w:tcPr>
          <w:p>
            <w:pPr>
              <w:pStyle w:val="681"/>
              <w:jc w:val="center"/>
              <w:spacing w:line="336" w:lineRule="auto"/>
              <w:rPr>
                <w:rFonts w:hint="eastAsia" w:ascii="宋体" w:hAnsi="宋体" w:eastAsia="宋体" w:cs="宋体"/>
                <w:bCs/>
                <w:sz w:val="24"/>
                <w:szCs w:val="24"/>
              </w:rPr>
            </w:pPr>
            <w:r>
              <w:rPr>
                <w:rFonts w:hint="eastAsia" w:ascii="宋体" w:hAnsi="宋体" w:eastAsia="宋体" w:cs="宋体"/>
                <w:sz w:val="24"/>
                <w:szCs w:val="24"/>
              </w:rPr>
              <w:t xml:space="preserve">4</w:t>
            </w:r>
            <w:r>
              <w:rPr>
                <w:rFonts w:hint="eastAsia" w:ascii="宋体" w:hAnsi="宋体" w:eastAsia="宋体" w:cs="宋体"/>
                <w:bCs/>
                <w:sz w:val="24"/>
                <w:szCs w:val="24"/>
              </w:rPr>
            </w:r>
            <w:r/>
          </w:p>
        </w:tc>
        <w:tc>
          <w:tcPr>
            <w:tcW w:w="2790" w:type="dxa"/>
            <w:vAlign w:val="center"/>
            <w:textDirection w:val="lrTb"/>
            <w:noWrap w:val="false"/>
          </w:tcPr>
          <w:p>
            <w:pPr>
              <w:pStyle w:val="681"/>
              <w:spacing w:line="336" w:lineRule="auto"/>
              <w:rPr>
                <w:rFonts w:hint="eastAsia" w:ascii="宋体" w:hAnsi="宋体" w:eastAsia="宋体" w:cs="宋体"/>
                <w:bCs/>
                <w:sz w:val="24"/>
                <w:szCs w:val="24"/>
              </w:rPr>
            </w:pPr>
            <w:r>
              <w:rPr>
                <w:rFonts w:hint="eastAsia" w:ascii="宋体" w:hAnsi="宋体" w:eastAsia="宋体" w:cs="宋体"/>
                <w:bCs/>
                <w:sz w:val="24"/>
                <w:szCs w:val="24"/>
              </w:rPr>
              <w:t xml:space="preserve">供应商法定代表人身份证扫描件</w:t>
            </w:r>
            <w:r/>
          </w:p>
        </w:tc>
        <w:tc>
          <w:tcPr>
            <w:tcW w:w="5429" w:type="dxa"/>
            <w:vAlign w:val="center"/>
            <w:textDirection w:val="lrTb"/>
            <w:noWrap w:val="false"/>
          </w:tcPr>
          <w:p>
            <w:pPr>
              <w:pStyle w:val="681"/>
              <w:spacing w:line="336" w:lineRule="auto"/>
              <w:rPr>
                <w:rFonts w:hint="eastAsia" w:ascii="宋体" w:hAnsi="宋体" w:eastAsia="宋体" w:cs="宋体"/>
                <w:bCs/>
                <w:sz w:val="24"/>
                <w:szCs w:val="24"/>
              </w:rPr>
            </w:pPr>
            <w:r>
              <w:rPr>
                <w:rFonts w:hint="eastAsia" w:ascii="宋体" w:hAnsi="宋体" w:eastAsia="宋体" w:cs="宋体"/>
                <w:bCs/>
                <w:sz w:val="24"/>
                <w:szCs w:val="24"/>
              </w:rPr>
              <w:t xml:space="preserve">身份证应为正、反面</w:t>
            </w:r>
            <w:r/>
          </w:p>
        </w:tc>
      </w:tr>
      <w:tr>
        <w:trPr/>
        <w:tc>
          <w:tcPr>
            <w:tcW w:w="735" w:type="dxa"/>
            <w:vAlign w:val="center"/>
            <w:textDirection w:val="lrTb"/>
            <w:noWrap w:val="false"/>
          </w:tcPr>
          <w:p>
            <w:pPr>
              <w:pStyle w:val="681"/>
              <w:jc w:val="center"/>
              <w:spacing w:line="336" w:lineRule="auto"/>
              <w:rPr>
                <w:rFonts w:hint="eastAsia" w:ascii="宋体" w:hAnsi="宋体" w:eastAsia="宋体" w:cs="宋体"/>
                <w:bCs/>
                <w:sz w:val="24"/>
                <w:szCs w:val="24"/>
              </w:rPr>
            </w:pPr>
            <w:r>
              <w:rPr>
                <w:rFonts w:hint="eastAsia" w:ascii="宋体" w:hAnsi="宋体" w:eastAsia="宋体" w:cs="宋体"/>
                <w:sz w:val="24"/>
                <w:szCs w:val="24"/>
              </w:rPr>
              <w:t xml:space="preserve">5</w:t>
            </w:r>
            <w:r>
              <w:rPr>
                <w:rFonts w:hint="eastAsia" w:ascii="宋体" w:hAnsi="宋体" w:eastAsia="宋体" w:cs="宋体"/>
                <w:bCs/>
                <w:sz w:val="24"/>
                <w:szCs w:val="24"/>
              </w:rPr>
            </w:r>
            <w:r/>
          </w:p>
        </w:tc>
        <w:tc>
          <w:tcPr>
            <w:tcW w:w="2790" w:type="dxa"/>
            <w:vAlign w:val="center"/>
            <w:textDirection w:val="lrTb"/>
            <w:noWrap w:val="false"/>
          </w:tcPr>
          <w:p>
            <w:pPr>
              <w:pStyle w:val="681"/>
              <w:spacing w:line="336" w:lineRule="auto"/>
              <w:rPr>
                <w:rFonts w:hint="eastAsia" w:ascii="宋体" w:hAnsi="宋体" w:eastAsia="宋体" w:cs="宋体"/>
                <w:bCs/>
                <w:sz w:val="24"/>
                <w:szCs w:val="24"/>
              </w:rPr>
            </w:pPr>
            <w:r>
              <w:rPr>
                <w:rFonts w:hint="eastAsia" w:ascii="宋体" w:hAnsi="宋体" w:eastAsia="宋体" w:cs="宋体"/>
                <w:bCs/>
                <w:sz w:val="24"/>
                <w:szCs w:val="24"/>
              </w:rPr>
              <w:t xml:space="preserve">供应商法定代表人授权代表身份证扫描件</w:t>
            </w:r>
            <w:r/>
          </w:p>
        </w:tc>
        <w:tc>
          <w:tcPr>
            <w:tcW w:w="5429" w:type="dxa"/>
            <w:vAlign w:val="center"/>
            <w:textDirection w:val="lrTb"/>
            <w:noWrap w:val="false"/>
          </w:tcPr>
          <w:p>
            <w:pPr>
              <w:pStyle w:val="681"/>
              <w:spacing w:line="336" w:lineRule="auto"/>
              <w:rPr>
                <w:rFonts w:hint="eastAsia" w:ascii="宋体" w:hAnsi="宋体" w:eastAsia="宋体" w:cs="宋体"/>
                <w:bCs/>
                <w:sz w:val="24"/>
                <w:szCs w:val="24"/>
              </w:rPr>
            </w:pPr>
            <w:r>
              <w:rPr>
                <w:rFonts w:hint="eastAsia" w:ascii="宋体" w:hAnsi="宋体" w:eastAsia="宋体" w:cs="宋体"/>
                <w:bCs/>
                <w:sz w:val="24"/>
                <w:szCs w:val="24"/>
              </w:rPr>
              <w:t xml:space="preserve">身份证应为正、反面，法定代表人亲自参加投标的除外</w:t>
            </w:r>
            <w:r/>
          </w:p>
        </w:tc>
      </w:tr>
      <w:tr>
        <w:trPr/>
        <w:tc>
          <w:tcPr>
            <w:tcW w:w="735" w:type="dxa"/>
            <w:vAlign w:val="center"/>
            <w:textDirection w:val="lrTb"/>
            <w:noWrap w:val="false"/>
          </w:tcPr>
          <w:p>
            <w:pPr>
              <w:pStyle w:val="681"/>
              <w:jc w:val="center"/>
              <w:spacing w:line="336" w:lineRule="auto"/>
              <w:rPr>
                <w:rFonts w:hint="eastAsia" w:ascii="宋体" w:hAnsi="宋体" w:eastAsia="宋体" w:cs="宋体"/>
                <w:bCs/>
                <w:sz w:val="24"/>
                <w:szCs w:val="24"/>
              </w:rPr>
            </w:pPr>
            <w:r>
              <w:rPr>
                <w:rFonts w:hint="eastAsia" w:ascii="宋体" w:hAnsi="宋体" w:eastAsia="宋体" w:cs="宋体"/>
                <w:sz w:val="24"/>
                <w:szCs w:val="24"/>
              </w:rPr>
              <w:t xml:space="preserve">6</w:t>
            </w:r>
            <w:r>
              <w:rPr>
                <w:rFonts w:hint="eastAsia" w:ascii="宋体" w:hAnsi="宋体" w:eastAsia="宋体" w:cs="宋体"/>
                <w:bCs/>
                <w:sz w:val="24"/>
                <w:szCs w:val="24"/>
              </w:rPr>
            </w:r>
            <w:r/>
          </w:p>
        </w:tc>
        <w:tc>
          <w:tcPr>
            <w:tcW w:w="2790" w:type="dxa"/>
            <w:vAlign w:val="center"/>
            <w:textDirection w:val="lrTb"/>
            <w:noWrap w:val="false"/>
          </w:tcPr>
          <w:p>
            <w:pPr>
              <w:pStyle w:val="681"/>
              <w:spacing w:line="336" w:lineRule="auto"/>
              <w:rPr>
                <w:rFonts w:hint="eastAsia" w:ascii="宋体" w:hAnsi="宋体" w:eastAsia="宋体" w:cs="宋体"/>
                <w:bCs/>
                <w:sz w:val="24"/>
                <w:szCs w:val="24"/>
              </w:rPr>
            </w:pPr>
            <w:r>
              <w:rPr>
                <w:rFonts w:hint="eastAsia" w:ascii="宋体" w:hAnsi="宋体" w:eastAsia="宋体" w:cs="宋体"/>
                <w:sz w:val="24"/>
                <w:szCs w:val="24"/>
              </w:rPr>
              <w:t xml:space="preserve">具有良好的商业信誉和健全的财务会计制度</w:t>
            </w:r>
            <w:r>
              <w:rPr>
                <w:rFonts w:hint="eastAsia" w:ascii="宋体" w:hAnsi="宋体" w:eastAsia="宋体" w:cs="宋体"/>
                <w:bCs/>
                <w:sz w:val="24"/>
                <w:szCs w:val="24"/>
              </w:rPr>
            </w:r>
            <w:r/>
          </w:p>
        </w:tc>
        <w:tc>
          <w:tcPr>
            <w:tcW w:w="5429" w:type="dxa"/>
            <w:vAlign w:val="center"/>
            <w:textDirection w:val="lrTb"/>
            <w:noWrap w:val="false"/>
          </w:tcPr>
          <w:p>
            <w:pPr>
              <w:pStyle w:val="681"/>
              <w:spacing w:line="336"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供应商近三个月中任意一个月份（不含投标当月）的财务状况报告（资产负债表和利润表）或由会计师事务所出具的近两年中任意一个年度的审计报告和所附已审财务报告扫描件，新成立的公司（企业）除外</w:t>
            </w:r>
            <w:r/>
          </w:p>
        </w:tc>
      </w:tr>
      <w:tr>
        <w:trPr/>
        <w:tc>
          <w:tcPr>
            <w:tcW w:w="735" w:type="dxa"/>
            <w:vAlign w:val="center"/>
            <w:textDirection w:val="lrTb"/>
            <w:noWrap w:val="false"/>
          </w:tcPr>
          <w:p>
            <w:pPr>
              <w:pStyle w:val="681"/>
              <w:jc w:val="center"/>
              <w:spacing w:line="336" w:lineRule="auto"/>
              <w:rPr>
                <w:rFonts w:hint="eastAsia" w:ascii="宋体" w:hAnsi="宋体" w:eastAsia="宋体" w:cs="宋体"/>
                <w:bCs/>
                <w:sz w:val="24"/>
                <w:szCs w:val="24"/>
              </w:rPr>
            </w:pPr>
            <w:r>
              <w:rPr>
                <w:rFonts w:hint="eastAsia" w:ascii="宋体" w:hAnsi="宋体" w:eastAsia="宋体" w:cs="宋体"/>
                <w:sz w:val="24"/>
                <w:szCs w:val="24"/>
              </w:rPr>
              <w:t xml:space="preserve">7</w:t>
            </w:r>
            <w:r>
              <w:rPr>
                <w:rFonts w:hint="eastAsia" w:ascii="宋体" w:hAnsi="宋体" w:eastAsia="宋体" w:cs="宋体"/>
                <w:bCs/>
                <w:sz w:val="24"/>
                <w:szCs w:val="24"/>
              </w:rPr>
            </w:r>
            <w:r/>
          </w:p>
        </w:tc>
        <w:tc>
          <w:tcPr>
            <w:tcW w:w="2790" w:type="dxa"/>
            <w:vAlign w:val="center"/>
            <w:textDirection w:val="lrTb"/>
            <w:noWrap w:val="false"/>
          </w:tcPr>
          <w:p>
            <w:pPr>
              <w:pStyle w:val="681"/>
              <w:spacing w:line="336" w:lineRule="auto"/>
              <w:rPr>
                <w:rFonts w:hint="eastAsia" w:ascii="宋体" w:hAnsi="宋体" w:eastAsia="宋体" w:cs="宋体"/>
                <w:bCs/>
                <w:sz w:val="24"/>
                <w:szCs w:val="24"/>
              </w:rPr>
            </w:pPr>
            <w:r>
              <w:rPr>
                <w:rFonts w:hint="eastAsia" w:ascii="宋体" w:hAnsi="宋体" w:eastAsia="宋体" w:cs="宋体"/>
                <w:sz w:val="24"/>
                <w:szCs w:val="24"/>
              </w:rPr>
              <w:t xml:space="preserve">具有依法缴纳税收的良好记录</w:t>
            </w:r>
            <w:r>
              <w:rPr>
                <w:rFonts w:hint="eastAsia" w:ascii="宋体" w:hAnsi="宋体" w:eastAsia="宋体" w:cs="宋体"/>
                <w:bCs/>
                <w:sz w:val="24"/>
                <w:szCs w:val="24"/>
              </w:rPr>
            </w:r>
            <w:r/>
          </w:p>
        </w:tc>
        <w:tc>
          <w:tcPr>
            <w:tcW w:w="5429" w:type="dxa"/>
            <w:vAlign w:val="top"/>
            <w:textDirection w:val="lrTb"/>
            <w:noWrap w:val="false"/>
          </w:tcPr>
          <w:p>
            <w:pPr>
              <w:pStyle w:val="681"/>
              <w:spacing w:line="336" w:lineRule="auto"/>
              <w:rPr>
                <w:rFonts w:hint="eastAsia" w:ascii="宋体" w:hAnsi="宋体" w:eastAsia="宋体" w:cs="宋体"/>
                <w:bCs/>
                <w:sz w:val="24"/>
                <w:szCs w:val="24"/>
              </w:rPr>
            </w:pPr>
            <w:r>
              <w:rPr>
                <w:rFonts w:hint="eastAsia" w:ascii="宋体" w:hAnsi="宋体" w:eastAsia="宋体" w:cs="宋体"/>
                <w:bCs/>
                <w:sz w:val="24"/>
                <w:szCs w:val="24"/>
              </w:rPr>
              <w:t xml:space="preserve">供应商近三个月中任意一个月份（不含投标当月）的依法缴纳税收的相关材料（提供相关主管部门证明或银行代扣证明）扫描件，新成立的公司（企业）除外</w:t>
            </w:r>
            <w:r/>
          </w:p>
        </w:tc>
      </w:tr>
      <w:tr>
        <w:trPr/>
        <w:tc>
          <w:tcPr>
            <w:tcW w:w="735" w:type="dxa"/>
            <w:vAlign w:val="center"/>
            <w:textDirection w:val="lrTb"/>
            <w:noWrap w:val="false"/>
          </w:tcPr>
          <w:p>
            <w:pPr>
              <w:pStyle w:val="681"/>
              <w:jc w:val="center"/>
              <w:spacing w:line="336" w:lineRule="auto"/>
              <w:rPr>
                <w:rFonts w:hint="eastAsia" w:ascii="宋体" w:hAnsi="宋体" w:eastAsia="宋体" w:cs="宋体"/>
                <w:bCs/>
                <w:sz w:val="24"/>
                <w:szCs w:val="24"/>
              </w:rPr>
            </w:pPr>
            <w:r>
              <w:rPr>
                <w:rFonts w:hint="eastAsia" w:ascii="宋体" w:hAnsi="宋体" w:eastAsia="宋体" w:cs="宋体"/>
                <w:sz w:val="24"/>
                <w:szCs w:val="24"/>
              </w:rPr>
              <w:t xml:space="preserve">8</w:t>
            </w:r>
            <w:r>
              <w:rPr>
                <w:rFonts w:hint="eastAsia" w:ascii="宋体" w:hAnsi="宋体" w:eastAsia="宋体" w:cs="宋体"/>
                <w:bCs/>
                <w:sz w:val="24"/>
                <w:szCs w:val="24"/>
              </w:rPr>
            </w:r>
            <w:r/>
          </w:p>
        </w:tc>
        <w:tc>
          <w:tcPr>
            <w:tcW w:w="2790" w:type="dxa"/>
            <w:vAlign w:val="center"/>
            <w:textDirection w:val="lrTb"/>
            <w:noWrap w:val="false"/>
          </w:tcPr>
          <w:p>
            <w:pPr>
              <w:pStyle w:val="681"/>
              <w:spacing w:line="336" w:lineRule="auto"/>
              <w:rPr>
                <w:rFonts w:hint="eastAsia" w:ascii="宋体" w:hAnsi="宋体" w:eastAsia="宋体" w:cs="宋体"/>
                <w:bCs/>
                <w:sz w:val="24"/>
                <w:szCs w:val="24"/>
              </w:rPr>
            </w:pPr>
            <w:r>
              <w:rPr>
                <w:rFonts w:hint="eastAsia" w:ascii="宋体" w:hAnsi="宋体" w:eastAsia="宋体" w:cs="宋体"/>
                <w:sz w:val="24"/>
                <w:szCs w:val="24"/>
              </w:rPr>
              <w:t xml:space="preserve">具有依法缴纳社会保障资金的良好记录</w:t>
            </w:r>
            <w:r>
              <w:rPr>
                <w:rFonts w:hint="eastAsia" w:ascii="宋体" w:hAnsi="宋体" w:eastAsia="宋体" w:cs="宋体"/>
                <w:bCs/>
                <w:sz w:val="24"/>
                <w:szCs w:val="24"/>
              </w:rPr>
            </w:r>
            <w:r/>
          </w:p>
        </w:tc>
        <w:tc>
          <w:tcPr>
            <w:tcW w:w="5429" w:type="dxa"/>
            <w:vAlign w:val="top"/>
            <w:textDirection w:val="lrTb"/>
            <w:noWrap w:val="false"/>
          </w:tcPr>
          <w:p>
            <w:pPr>
              <w:pStyle w:val="681"/>
              <w:spacing w:line="336" w:lineRule="auto"/>
              <w:rPr>
                <w:rFonts w:hint="eastAsia" w:ascii="宋体" w:hAnsi="宋体" w:eastAsia="宋体" w:cs="宋体"/>
                <w:bCs/>
                <w:sz w:val="24"/>
                <w:szCs w:val="24"/>
              </w:rPr>
            </w:pPr>
            <w:r>
              <w:rPr>
                <w:rFonts w:hint="eastAsia" w:ascii="宋体" w:hAnsi="宋体" w:eastAsia="宋体" w:cs="宋体"/>
                <w:bCs/>
                <w:sz w:val="24"/>
                <w:szCs w:val="24"/>
              </w:rPr>
              <w:t xml:space="preserve">供应商近三个月中任意一个月份（不含投标当月）的依法缴纳社会保障资金的相关材料（提供相关主管部门证明或银行代扣证明）扫描件，新成立的公司（企业）除外</w:t>
            </w:r>
            <w:r/>
          </w:p>
        </w:tc>
      </w:tr>
      <w:tr>
        <w:trPr/>
        <w:tc>
          <w:tcPr>
            <w:tcW w:w="735" w:type="dxa"/>
            <w:vAlign w:val="center"/>
            <w:textDirection w:val="lrTb"/>
            <w:noWrap w:val="false"/>
          </w:tcPr>
          <w:p>
            <w:pPr>
              <w:pStyle w:val="681"/>
              <w:jc w:val="center"/>
              <w:spacing w:line="336" w:lineRule="auto"/>
              <w:rPr>
                <w:rFonts w:hint="eastAsia" w:ascii="宋体" w:hAnsi="宋体" w:eastAsia="宋体" w:cs="宋体"/>
                <w:bCs/>
                <w:sz w:val="24"/>
                <w:szCs w:val="24"/>
              </w:rPr>
            </w:pPr>
            <w:r>
              <w:rPr>
                <w:rFonts w:hint="eastAsia" w:ascii="宋体" w:hAnsi="宋体" w:eastAsia="宋体" w:cs="宋体"/>
                <w:sz w:val="24"/>
                <w:szCs w:val="24"/>
              </w:rPr>
              <w:t xml:space="preserve">9</w:t>
            </w:r>
            <w:r>
              <w:rPr>
                <w:rFonts w:hint="eastAsia" w:ascii="宋体" w:hAnsi="宋体" w:eastAsia="宋体" w:cs="宋体"/>
                <w:bCs/>
                <w:sz w:val="24"/>
                <w:szCs w:val="24"/>
              </w:rPr>
            </w:r>
            <w:r/>
          </w:p>
        </w:tc>
        <w:tc>
          <w:tcPr>
            <w:tcW w:w="2790" w:type="dxa"/>
            <w:vAlign w:val="center"/>
            <w:textDirection w:val="lrTb"/>
            <w:noWrap w:val="false"/>
          </w:tcPr>
          <w:p>
            <w:pPr>
              <w:pStyle w:val="681"/>
              <w:spacing w:line="336" w:lineRule="auto"/>
              <w:rPr>
                <w:rFonts w:hint="eastAsia" w:ascii="宋体" w:hAnsi="宋体" w:eastAsia="宋体" w:cs="宋体"/>
                <w:bCs/>
                <w:sz w:val="24"/>
                <w:szCs w:val="24"/>
              </w:rPr>
            </w:pPr>
            <w:r>
              <w:rPr>
                <w:rFonts w:hint="eastAsia" w:ascii="宋体" w:hAnsi="宋体" w:eastAsia="宋体" w:cs="宋体"/>
                <w:sz w:val="24"/>
                <w:szCs w:val="24"/>
              </w:rPr>
              <w:t xml:space="preserve">承诺书</w:t>
            </w:r>
            <w:r>
              <w:rPr>
                <w:rFonts w:hint="eastAsia" w:ascii="宋体" w:hAnsi="宋体" w:eastAsia="宋体" w:cs="宋体"/>
                <w:bCs/>
                <w:sz w:val="24"/>
                <w:szCs w:val="24"/>
              </w:rPr>
            </w:r>
            <w:r/>
          </w:p>
        </w:tc>
        <w:tc>
          <w:tcPr>
            <w:tcW w:w="5429" w:type="dxa"/>
            <w:vAlign w:val="center"/>
            <w:textDirection w:val="lrTb"/>
            <w:noWrap w:val="false"/>
          </w:tcPr>
          <w:p>
            <w:pPr>
              <w:pStyle w:val="681"/>
              <w:jc w:val="left"/>
              <w:spacing w:line="336" w:lineRule="auto"/>
              <w:rPr>
                <w:rFonts w:hint="eastAsia" w:ascii="宋体" w:hAnsi="宋体" w:eastAsia="宋体" w:cs="宋体"/>
                <w:bCs/>
                <w:sz w:val="24"/>
                <w:szCs w:val="24"/>
              </w:rPr>
            </w:pPr>
            <w:r>
              <w:rPr>
                <w:rFonts w:hint="eastAsia" w:ascii="宋体" w:hAnsi="宋体" w:eastAsia="宋体" w:cs="宋体"/>
                <w:sz w:val="24"/>
                <w:szCs w:val="24"/>
              </w:rPr>
              <w:t xml:space="preserve">格式见附件</w:t>
            </w:r>
            <w:r>
              <w:rPr>
                <w:rFonts w:hint="eastAsia" w:ascii="宋体" w:hAnsi="宋体" w:eastAsia="宋体" w:cs="宋体"/>
                <w:bCs/>
                <w:sz w:val="24"/>
                <w:szCs w:val="24"/>
              </w:rPr>
            </w:r>
            <w:r/>
          </w:p>
        </w:tc>
      </w:tr>
      <w:tr>
        <w:trPr/>
        <w:tc>
          <w:tcPr>
            <w:tcW w:w="735" w:type="dxa"/>
            <w:vAlign w:val="center"/>
            <w:textDirection w:val="lrTb"/>
            <w:noWrap w:val="false"/>
          </w:tcPr>
          <w:p>
            <w:pPr>
              <w:pStyle w:val="681"/>
              <w:jc w:val="center"/>
              <w:spacing w:line="336" w:lineRule="auto"/>
              <w:rPr>
                <w:rFonts w:hint="eastAsia" w:ascii="宋体" w:hAnsi="宋体" w:eastAsia="宋体" w:cs="宋体"/>
                <w:bCs/>
                <w:sz w:val="24"/>
                <w:szCs w:val="24"/>
              </w:rPr>
            </w:pPr>
            <w:r>
              <w:rPr>
                <w:rFonts w:hint="eastAsia" w:ascii="宋体" w:hAnsi="宋体" w:eastAsia="宋体" w:cs="宋体"/>
                <w:sz w:val="24"/>
                <w:szCs w:val="24"/>
              </w:rPr>
              <w:t xml:space="preserve">10</w:t>
            </w:r>
            <w:r>
              <w:rPr>
                <w:rFonts w:hint="eastAsia" w:ascii="宋体" w:hAnsi="宋体" w:eastAsia="宋体" w:cs="宋体"/>
                <w:bCs/>
                <w:sz w:val="24"/>
                <w:szCs w:val="24"/>
              </w:rPr>
            </w:r>
            <w:r/>
          </w:p>
        </w:tc>
        <w:tc>
          <w:tcPr>
            <w:tcW w:w="2790" w:type="dxa"/>
            <w:vAlign w:val="center"/>
            <w:textDirection w:val="lrTb"/>
            <w:noWrap w:val="false"/>
          </w:tcPr>
          <w:p>
            <w:pPr>
              <w:pStyle w:val="681"/>
              <w:spacing w:line="336" w:lineRule="auto"/>
              <w:rPr>
                <w:rFonts w:hint="eastAsia" w:ascii="宋体" w:hAnsi="宋体" w:eastAsia="宋体" w:cs="宋体"/>
                <w:bCs/>
                <w:sz w:val="24"/>
                <w:szCs w:val="24"/>
              </w:rPr>
            </w:pPr>
            <w:r>
              <w:rPr>
                <w:rFonts w:hint="eastAsia" w:ascii="宋体" w:hAnsi="宋体" w:eastAsia="宋体" w:cs="宋体"/>
                <w:bCs/>
                <w:sz w:val="24"/>
                <w:szCs w:val="24"/>
              </w:rPr>
              <w:t xml:space="preserve">落实政府采购政策需满足的资格要求</w:t>
            </w:r>
            <w:r/>
          </w:p>
        </w:tc>
        <w:tc>
          <w:tcPr>
            <w:tcW w:w="5429" w:type="dxa"/>
            <w:vAlign w:val="top"/>
            <w:textDirection w:val="lrTb"/>
            <w:noWrap w:val="false"/>
          </w:tcPr>
          <w:p>
            <w:pPr>
              <w:pStyle w:val="681"/>
              <w:spacing w:line="336" w:lineRule="auto"/>
              <w:rPr>
                <w:rFonts w:hint="eastAsia" w:ascii="宋体" w:hAnsi="宋体" w:eastAsia="宋体" w:cs="宋体"/>
                <w:bCs/>
                <w:sz w:val="24"/>
                <w:szCs w:val="24"/>
              </w:rPr>
            </w:pPr>
            <w:r>
              <w:rPr>
                <w:rFonts w:hint="eastAsia" w:ascii="宋体" w:hAnsi="宋体" w:eastAsia="宋体" w:cs="宋体"/>
                <w:bCs/>
                <w:sz w:val="24"/>
                <w:szCs w:val="24"/>
              </w:rPr>
              <w:t xml:space="preserve">中小企业声明函（格式见附件）或残疾人福利性单位声明函（格式见附件）或由省级以上监狱管理局、戒毒管理局出具的属于监狱、戒毒企业的证明文件</w:t>
            </w:r>
            <w:r/>
          </w:p>
        </w:tc>
      </w:tr>
      <w:tr>
        <w:trPr/>
        <w:tc>
          <w:tcPr>
            <w:tcW w:w="735" w:type="dxa"/>
            <w:vAlign w:val="center"/>
            <w:textDirection w:val="lrTb"/>
            <w:noWrap w:val="false"/>
          </w:tcPr>
          <w:p>
            <w:pPr>
              <w:pStyle w:val="681"/>
              <w:jc w:val="center"/>
              <w:spacing w:line="336" w:lineRule="auto"/>
              <w:rPr>
                <w:rFonts w:hint="eastAsia" w:ascii="宋体" w:hAnsi="宋体" w:eastAsia="宋体" w:cs="宋体"/>
                <w:bCs/>
                <w:sz w:val="24"/>
                <w:szCs w:val="24"/>
              </w:rPr>
            </w:pPr>
            <w:r>
              <w:rPr>
                <w:rFonts w:hint="eastAsia" w:ascii="宋体" w:hAnsi="宋体" w:eastAsia="宋体" w:cs="宋体"/>
                <w:sz w:val="24"/>
                <w:szCs w:val="24"/>
              </w:rPr>
              <w:t xml:space="preserve">11</w:t>
            </w:r>
            <w:r>
              <w:rPr>
                <w:rFonts w:hint="eastAsia" w:ascii="宋体" w:hAnsi="宋体" w:eastAsia="宋体" w:cs="宋体"/>
                <w:bCs/>
                <w:sz w:val="24"/>
                <w:szCs w:val="24"/>
              </w:rPr>
            </w:r>
            <w:r/>
          </w:p>
        </w:tc>
        <w:tc>
          <w:tcPr>
            <w:tcW w:w="2790" w:type="dxa"/>
            <w:vAlign w:val="center"/>
            <w:textDirection w:val="lrTb"/>
            <w:noWrap w:val="false"/>
          </w:tcPr>
          <w:p>
            <w:pPr>
              <w:pStyle w:val="681"/>
              <w:spacing w:line="336" w:lineRule="auto"/>
              <w:rPr>
                <w:rFonts w:hint="eastAsia" w:ascii="宋体" w:hAnsi="宋体" w:eastAsia="宋体" w:cs="宋体"/>
                <w:bCs/>
                <w:sz w:val="24"/>
                <w:szCs w:val="24"/>
              </w:rPr>
            </w:pPr>
            <w:r>
              <w:rPr>
                <w:rFonts w:hint="eastAsia" w:ascii="宋体" w:hAnsi="宋体" w:eastAsia="宋体" w:cs="宋体"/>
                <w:bCs/>
                <w:sz w:val="24"/>
                <w:szCs w:val="24"/>
              </w:rPr>
              <w:t xml:space="preserve">特定资格要求</w:t>
            </w:r>
            <w:r/>
          </w:p>
        </w:tc>
        <w:tc>
          <w:tcPr>
            <w:tcW w:w="5429" w:type="dxa"/>
            <w:vAlign w:val="top"/>
            <w:textDirection w:val="lrTb"/>
            <w:noWrap w:val="false"/>
          </w:tcPr>
          <w:p>
            <w:pPr>
              <w:pStyle w:val="681"/>
              <w:spacing w:line="336" w:lineRule="auto"/>
              <w:rPr>
                <w:rFonts w:hint="eastAsia" w:ascii="宋体" w:hAnsi="宋体" w:eastAsia="宋体" w:cs="宋体"/>
                <w:bCs/>
                <w:sz w:val="24"/>
                <w:szCs w:val="24"/>
              </w:rPr>
            </w:pPr>
            <w:r>
              <w:rPr>
                <w:rFonts w:hint="eastAsia" w:ascii="宋体" w:hAnsi="宋体" w:eastAsia="宋体" w:cs="宋体"/>
                <w:bCs/>
                <w:sz w:val="24"/>
                <w:szCs w:val="24"/>
              </w:rPr>
              <w:t xml:space="preserve">有效期内的餐饮服务许可证或者食品经营许可证原件扫描件</w:t>
            </w:r>
            <w:r/>
          </w:p>
        </w:tc>
      </w:tr>
      <w:tr>
        <w:trPr/>
        <w:tc>
          <w:tcPr>
            <w:tcW w:w="735" w:type="dxa"/>
            <w:vAlign w:val="center"/>
            <w:textDirection w:val="lrTb"/>
            <w:noWrap w:val="false"/>
          </w:tcPr>
          <w:p>
            <w:pPr>
              <w:pStyle w:val="681"/>
              <w:jc w:val="center"/>
              <w:spacing w:line="336" w:lineRule="auto"/>
              <w:rPr>
                <w:rFonts w:hint="eastAsia" w:ascii="宋体" w:hAnsi="宋体" w:eastAsia="宋体" w:cs="宋体"/>
                <w:bCs/>
                <w:sz w:val="24"/>
                <w:szCs w:val="24"/>
              </w:rPr>
            </w:pPr>
            <w:r>
              <w:rPr>
                <w:rFonts w:hint="eastAsia" w:ascii="宋体" w:hAnsi="宋体" w:eastAsia="宋体" w:cs="宋体"/>
                <w:sz w:val="24"/>
                <w:szCs w:val="24"/>
              </w:rPr>
              <w:t xml:space="preserve">12</w:t>
            </w:r>
            <w:r>
              <w:rPr>
                <w:rFonts w:hint="eastAsia" w:ascii="宋体" w:hAnsi="宋体" w:eastAsia="宋体" w:cs="宋体"/>
                <w:bCs/>
                <w:sz w:val="24"/>
                <w:szCs w:val="24"/>
              </w:rPr>
            </w:r>
            <w:r/>
          </w:p>
        </w:tc>
        <w:tc>
          <w:tcPr>
            <w:tcW w:w="2790" w:type="dxa"/>
            <w:vAlign w:val="center"/>
            <w:textDirection w:val="lrTb"/>
            <w:noWrap w:val="false"/>
          </w:tcPr>
          <w:p>
            <w:pPr>
              <w:pStyle w:val="681"/>
              <w:spacing w:line="336" w:lineRule="auto"/>
              <w:rPr>
                <w:rFonts w:hint="eastAsia" w:ascii="宋体" w:hAnsi="宋体" w:eastAsia="宋体" w:cs="宋体"/>
                <w:sz w:val="24"/>
                <w:szCs w:val="24"/>
              </w:rPr>
            </w:pPr>
            <w:r>
              <w:rPr>
                <w:rFonts w:hint="eastAsia" w:ascii="宋体" w:hAnsi="宋体" w:eastAsia="宋体" w:cs="宋体"/>
                <w:sz w:val="24"/>
                <w:szCs w:val="24"/>
              </w:rPr>
              <w:t xml:space="preserve">信用记录（由网上直接查询，无需提供证明材料。）</w:t>
            </w:r>
            <w:r/>
          </w:p>
        </w:tc>
        <w:tc>
          <w:tcPr>
            <w:tcW w:w="5429" w:type="dxa"/>
            <w:vAlign w:val="top"/>
            <w:textDirection w:val="lrTb"/>
            <w:noWrap w:val="false"/>
          </w:tcPr>
          <w:p>
            <w:pPr>
              <w:pStyle w:val="681"/>
              <w:spacing w:line="336" w:lineRule="auto"/>
              <w:rPr>
                <w:rFonts w:hint="eastAsia" w:ascii="宋体" w:hAnsi="宋体" w:eastAsia="宋体" w:cs="宋体"/>
                <w:bCs/>
                <w:sz w:val="24"/>
                <w:szCs w:val="24"/>
              </w:rPr>
            </w:pPr>
            <w:r>
              <w:rPr>
                <w:rFonts w:hint="eastAsia" w:ascii="宋体" w:hAnsi="宋体" w:eastAsia="宋体" w:cs="宋体"/>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rPr>
                <w:rFonts w:hint="eastAsia" w:ascii="宋体" w:hAnsi="宋体" w:eastAsia="宋体" w:cs="宋体"/>
                <w:bCs/>
                <w:sz w:val="24"/>
                <w:szCs w:val="24"/>
              </w:rPr>
            </w:r>
            <w:r/>
          </w:p>
        </w:tc>
      </w:tr>
      <w:tr>
        <w:trPr/>
        <w:tc>
          <w:tcPr>
            <w:tcW w:w="735" w:type="dxa"/>
            <w:vAlign w:val="center"/>
            <w:textDirection w:val="lrTb"/>
            <w:noWrap w:val="false"/>
          </w:tcPr>
          <w:p>
            <w:pPr>
              <w:pStyle w:val="681"/>
              <w:jc w:val="center"/>
              <w:spacing w:line="336" w:lineRule="auto"/>
              <w:rPr>
                <w:rFonts w:hint="eastAsia" w:ascii="宋体" w:hAnsi="宋体" w:eastAsia="宋体" w:cs="宋体"/>
                <w:bCs/>
                <w:sz w:val="24"/>
                <w:szCs w:val="24"/>
              </w:rPr>
            </w:pPr>
            <w:r>
              <w:rPr>
                <w:rFonts w:hint="eastAsia" w:ascii="宋体" w:hAnsi="宋体" w:eastAsia="宋体" w:cs="宋体"/>
                <w:sz w:val="24"/>
                <w:szCs w:val="24"/>
              </w:rPr>
              <w:t xml:space="preserve">13</w:t>
            </w:r>
            <w:r>
              <w:rPr>
                <w:rFonts w:hint="eastAsia" w:ascii="宋体" w:hAnsi="宋体" w:eastAsia="宋体" w:cs="宋体"/>
                <w:bCs/>
                <w:sz w:val="24"/>
                <w:szCs w:val="24"/>
              </w:rPr>
            </w:r>
            <w:r/>
          </w:p>
        </w:tc>
        <w:tc>
          <w:tcPr>
            <w:tcW w:w="2790" w:type="dxa"/>
            <w:vAlign w:val="center"/>
            <w:textDirection w:val="lrTb"/>
            <w:noWrap w:val="false"/>
          </w:tcPr>
          <w:p>
            <w:pPr>
              <w:pStyle w:val="681"/>
              <w:spacing w:line="336" w:lineRule="auto"/>
              <w:rPr>
                <w:rFonts w:hint="eastAsia" w:ascii="宋体" w:hAnsi="宋体" w:eastAsia="宋体" w:cs="宋体"/>
                <w:bCs/>
                <w:sz w:val="24"/>
                <w:szCs w:val="24"/>
              </w:rPr>
            </w:pPr>
            <w:r>
              <w:rPr>
                <w:rFonts w:hint="eastAsia" w:ascii="宋体" w:hAnsi="宋体" w:eastAsia="宋体" w:cs="宋体"/>
                <w:sz w:val="24"/>
                <w:szCs w:val="24"/>
              </w:rPr>
              <w:t xml:space="preserve">关于联合体投标</w:t>
            </w:r>
            <w:r>
              <w:rPr>
                <w:rFonts w:hint="eastAsia" w:ascii="宋体" w:hAnsi="宋体" w:eastAsia="宋体" w:cs="宋体"/>
                <w:bCs/>
                <w:sz w:val="24"/>
                <w:szCs w:val="24"/>
              </w:rPr>
            </w:r>
            <w:r/>
          </w:p>
        </w:tc>
        <w:tc>
          <w:tcPr>
            <w:tcW w:w="5429" w:type="dxa"/>
            <w:vAlign w:val="center"/>
            <w:textDirection w:val="lrTb"/>
            <w:noWrap w:val="false"/>
          </w:tcPr>
          <w:p>
            <w:pPr>
              <w:pStyle w:val="681"/>
              <w:jc w:val="left"/>
              <w:spacing w:line="336" w:lineRule="auto"/>
              <w:rPr>
                <w:rFonts w:hint="eastAsia" w:ascii="宋体" w:hAnsi="宋体" w:eastAsia="宋体" w:cs="宋体"/>
                <w:bCs/>
                <w:sz w:val="24"/>
                <w:szCs w:val="24"/>
              </w:rPr>
            </w:pPr>
            <w:r>
              <w:rPr>
                <w:rFonts w:hint="eastAsia" w:ascii="宋体" w:hAnsi="宋体" w:eastAsia="宋体" w:cs="宋体"/>
                <w:sz w:val="24"/>
                <w:szCs w:val="24"/>
              </w:rPr>
              <w:t xml:space="preserve">本项目不接受联合体投标；不允许分包、转包</w:t>
            </w:r>
            <w:r>
              <w:rPr>
                <w:rFonts w:hint="eastAsia" w:ascii="宋体" w:hAnsi="宋体" w:eastAsia="宋体" w:cs="宋体"/>
                <w:bCs/>
                <w:sz w:val="24"/>
                <w:szCs w:val="24"/>
              </w:rPr>
            </w:r>
            <w:r/>
          </w:p>
        </w:tc>
      </w:tr>
    </w:tbl>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特别提醒：资格审查不合格的投标供应商的投标文件不进入后续评审。</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符合性检查。评标委员会依据招标文件的规定，从投标文件的有效性、完整性和对招标文件的响应程度进行审查，以确定是否对招标文件的实质性要求作出响应。</w:t>
      </w:r>
      <w:r>
        <w:rPr>
          <w:rFonts w:ascii="宋体" w:hAnsi="宋体" w:eastAsia="宋体" w:cs="宋体"/>
          <w:bCs/>
          <w:sz w:val="24"/>
          <w:szCs w:val="24"/>
        </w:rPr>
      </w:r>
      <w:r/>
    </w:p>
    <w:p>
      <w:pPr>
        <w:pStyle w:val="681"/>
        <w:jc w:val="center"/>
        <w:spacing w:line="360" w:lineRule="auto"/>
        <w:tabs>
          <w:tab w:val="left" w:pos="480" w:leader="none"/>
        </w:tabs>
        <w:rPr>
          <w:rFonts w:ascii="宋体" w:hAnsi="宋体" w:eastAsia="宋体" w:cs="宋体"/>
          <w:b/>
          <w:sz w:val="24"/>
          <w:szCs w:val="24"/>
        </w:rPr>
        <w:outlineLvl w:val="0"/>
      </w:pPr>
      <w:r/>
      <w:bookmarkStart w:id="17" w:name="_Toc116946315"/>
      <w:r>
        <w:rPr>
          <w:rFonts w:hint="eastAsia" w:ascii="宋体" w:hAnsi="宋体" w:eastAsia="宋体" w:cs="宋体"/>
          <w:b/>
          <w:sz w:val="24"/>
          <w:szCs w:val="24"/>
        </w:rPr>
        <w:t xml:space="preserve">符合性审查表</w:t>
      </w:r>
      <w:bookmarkEnd w:id="17"/>
      <w:r>
        <w:rPr>
          <w:rFonts w:ascii="宋体" w:hAnsi="宋体" w:eastAsia="宋体" w:cs="宋体"/>
          <w:b/>
          <w:sz w:val="24"/>
          <w:szCs w:val="24"/>
        </w:rPr>
      </w:r>
      <w:r/>
    </w:p>
    <w:tbl>
      <w:tblPr>
        <w:tblW w:w="0" w:type="auto"/>
        <w:tblInd w:w="124"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5"/>
        <w:gridCol w:w="2745"/>
        <w:gridCol w:w="5444"/>
      </w:tblGrid>
      <w:tr>
        <w:trPr>
          <w:trHeight w:val="646"/>
        </w:trPr>
        <w:tc>
          <w:tcPr>
            <w:tcW w:w="795" w:type="dxa"/>
            <w:vAlign w:val="center"/>
            <w:textDirection w:val="lrTb"/>
            <w:noWrap w:val="false"/>
          </w:tcPr>
          <w:p>
            <w:pPr>
              <w:pStyle w:val="681"/>
              <w:jc w:val="center"/>
              <w:spacing w:line="336" w:lineRule="auto"/>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序号</w:t>
            </w:r>
            <w:r>
              <w:rPr>
                <w:rFonts w:ascii="宋体" w:hAnsi="宋体" w:eastAsia="宋体" w:cs="宋体"/>
                <w:bCs/>
                <w:sz w:val="24"/>
                <w:szCs w:val="24"/>
              </w:rPr>
            </w:r>
            <w:r/>
          </w:p>
        </w:tc>
        <w:tc>
          <w:tcPr>
            <w:tcW w:w="2745" w:type="dxa"/>
            <w:vAlign w:val="center"/>
            <w:textDirection w:val="lrTb"/>
            <w:noWrap w:val="false"/>
          </w:tcPr>
          <w:p>
            <w:pPr>
              <w:pStyle w:val="681"/>
              <w:jc w:val="center"/>
              <w:spacing w:line="336" w:lineRule="auto"/>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评审点要求概况</w:t>
            </w:r>
            <w:r>
              <w:rPr>
                <w:rFonts w:ascii="宋体" w:hAnsi="宋体" w:eastAsia="宋体" w:cs="宋体"/>
                <w:bCs/>
                <w:sz w:val="24"/>
                <w:szCs w:val="24"/>
              </w:rPr>
            </w:r>
            <w:r/>
          </w:p>
        </w:tc>
        <w:tc>
          <w:tcPr>
            <w:tcW w:w="5444" w:type="dxa"/>
            <w:vAlign w:val="center"/>
            <w:textDirection w:val="lrTb"/>
            <w:noWrap w:val="false"/>
          </w:tcPr>
          <w:p>
            <w:pPr>
              <w:pStyle w:val="681"/>
              <w:jc w:val="center"/>
              <w:spacing w:line="336" w:lineRule="auto"/>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评审点具体描述</w:t>
            </w:r>
            <w:r>
              <w:rPr>
                <w:rFonts w:ascii="宋体" w:hAnsi="宋体" w:eastAsia="宋体" w:cs="宋体"/>
                <w:bCs/>
                <w:sz w:val="24"/>
                <w:szCs w:val="24"/>
              </w:rPr>
            </w:r>
            <w:r/>
          </w:p>
        </w:tc>
      </w:tr>
      <w:tr>
        <w:trPr>
          <w:trHeight w:val="435"/>
        </w:trPr>
        <w:tc>
          <w:tcPr>
            <w:tcW w:w="795" w:type="dxa"/>
            <w:vAlign w:val="center"/>
            <w:textDirection w:val="lrTb"/>
            <w:noWrap w:val="false"/>
          </w:tcPr>
          <w:p>
            <w:pPr>
              <w:pStyle w:val="681"/>
              <w:jc w:val="center"/>
              <w:spacing w:line="336" w:lineRule="auto"/>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1</w:t>
            </w:r>
            <w:r>
              <w:rPr>
                <w:rFonts w:ascii="宋体" w:hAnsi="宋体" w:eastAsia="宋体" w:cs="宋体"/>
                <w:bCs/>
                <w:sz w:val="24"/>
                <w:szCs w:val="24"/>
              </w:rPr>
            </w:r>
            <w:r/>
          </w:p>
        </w:tc>
        <w:tc>
          <w:tcPr>
            <w:tcW w:w="2745" w:type="dxa"/>
            <w:vAlign w:val="center"/>
            <w:textDirection w:val="lrTb"/>
            <w:noWrap w:val="false"/>
          </w:tcPr>
          <w:p>
            <w:pPr>
              <w:pStyle w:val="681"/>
              <w:jc w:val="center"/>
              <w:spacing w:line="336" w:lineRule="auto"/>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投标函</w:t>
            </w:r>
            <w:r>
              <w:rPr>
                <w:rFonts w:ascii="宋体" w:hAnsi="宋体" w:eastAsia="宋体" w:cs="宋体"/>
                <w:bCs/>
                <w:sz w:val="24"/>
                <w:szCs w:val="24"/>
              </w:rPr>
            </w:r>
            <w:r/>
          </w:p>
        </w:tc>
        <w:tc>
          <w:tcPr>
            <w:tcW w:w="5444" w:type="dxa"/>
            <w:vAlign w:val="center"/>
            <w:textDirection w:val="lrTb"/>
            <w:noWrap w:val="false"/>
          </w:tcPr>
          <w:p>
            <w:pPr>
              <w:pStyle w:val="681"/>
              <w:jc w:val="center"/>
              <w:spacing w:line="336" w:lineRule="auto"/>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按招标文件填写，格式见附件</w:t>
            </w:r>
            <w:r>
              <w:rPr>
                <w:rFonts w:ascii="宋体" w:hAnsi="宋体" w:eastAsia="宋体" w:cs="宋体"/>
                <w:bCs/>
                <w:sz w:val="24"/>
                <w:szCs w:val="24"/>
              </w:rPr>
            </w:r>
            <w:r/>
          </w:p>
        </w:tc>
      </w:tr>
      <w:tr>
        <w:trPr>
          <w:trHeight w:val="646"/>
        </w:trPr>
        <w:tc>
          <w:tcPr>
            <w:tcW w:w="795" w:type="dxa"/>
            <w:vAlign w:val="center"/>
            <w:textDirection w:val="lrTb"/>
            <w:noWrap w:val="false"/>
          </w:tcPr>
          <w:p>
            <w:pPr>
              <w:pStyle w:val="681"/>
              <w:jc w:val="center"/>
              <w:spacing w:line="336" w:lineRule="auto"/>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2</w:t>
            </w:r>
            <w:r>
              <w:rPr>
                <w:rFonts w:ascii="宋体" w:hAnsi="宋体" w:eastAsia="宋体" w:cs="宋体"/>
                <w:bCs/>
                <w:sz w:val="24"/>
                <w:szCs w:val="24"/>
              </w:rPr>
            </w:r>
            <w:r/>
          </w:p>
        </w:tc>
        <w:tc>
          <w:tcPr>
            <w:tcW w:w="2745" w:type="dxa"/>
            <w:vAlign w:val="center"/>
            <w:textDirection w:val="lrTb"/>
            <w:noWrap w:val="false"/>
          </w:tcPr>
          <w:p>
            <w:pPr>
              <w:pStyle w:val="681"/>
              <w:jc w:val="center"/>
              <w:spacing w:line="336" w:lineRule="auto"/>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开标一览表</w:t>
            </w:r>
            <w:r>
              <w:rPr>
                <w:rFonts w:ascii="宋体" w:hAnsi="宋体" w:eastAsia="宋体" w:cs="宋体"/>
                <w:bCs/>
                <w:sz w:val="24"/>
                <w:szCs w:val="24"/>
              </w:rPr>
            </w:r>
            <w:r/>
          </w:p>
        </w:tc>
        <w:tc>
          <w:tcPr>
            <w:tcW w:w="5444" w:type="dxa"/>
            <w:vAlign w:val="center"/>
            <w:textDirection w:val="lrTb"/>
            <w:noWrap w:val="false"/>
          </w:tcPr>
          <w:p>
            <w:pPr>
              <w:pStyle w:val="681"/>
              <w:jc w:val="center"/>
              <w:spacing w:line="336" w:lineRule="auto"/>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本表无需上传，评审时以苏采云系统自带的开标一览表为准</w:t>
            </w:r>
            <w:r>
              <w:rPr>
                <w:rFonts w:ascii="宋体" w:hAnsi="宋体" w:eastAsia="宋体" w:cs="宋体"/>
                <w:bCs/>
                <w:sz w:val="24"/>
                <w:szCs w:val="24"/>
              </w:rPr>
            </w:r>
            <w:r/>
          </w:p>
        </w:tc>
      </w:tr>
      <w:tr>
        <w:trPr>
          <w:trHeight w:val="540"/>
        </w:trPr>
        <w:tc>
          <w:tcPr>
            <w:tcW w:w="795" w:type="dxa"/>
            <w:vAlign w:val="center"/>
            <w:textDirection w:val="lrTb"/>
            <w:noWrap w:val="false"/>
          </w:tcPr>
          <w:p>
            <w:pPr>
              <w:pStyle w:val="681"/>
              <w:jc w:val="center"/>
              <w:spacing w:line="336" w:lineRule="auto"/>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3</w:t>
            </w:r>
            <w:r>
              <w:rPr>
                <w:rFonts w:ascii="宋体" w:hAnsi="宋体" w:eastAsia="宋体" w:cs="宋体"/>
                <w:bCs/>
                <w:sz w:val="24"/>
                <w:szCs w:val="24"/>
              </w:rPr>
            </w:r>
            <w:r/>
          </w:p>
        </w:tc>
        <w:tc>
          <w:tcPr>
            <w:tcW w:w="2745" w:type="dxa"/>
            <w:vAlign w:val="center"/>
            <w:textDirection w:val="lrTb"/>
            <w:noWrap w:val="false"/>
          </w:tcPr>
          <w:p>
            <w:pPr>
              <w:pStyle w:val="681"/>
              <w:jc w:val="center"/>
              <w:spacing w:line="336" w:lineRule="auto"/>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报价明细表</w:t>
            </w:r>
            <w:r>
              <w:rPr>
                <w:rFonts w:ascii="宋体" w:hAnsi="宋体" w:eastAsia="宋体" w:cs="宋体"/>
                <w:bCs/>
                <w:sz w:val="24"/>
                <w:szCs w:val="24"/>
              </w:rPr>
            </w:r>
            <w:r/>
          </w:p>
        </w:tc>
        <w:tc>
          <w:tcPr>
            <w:tcW w:w="5444" w:type="dxa"/>
            <w:vAlign w:val="center"/>
            <w:textDirection w:val="lrTb"/>
            <w:noWrap w:val="false"/>
          </w:tcPr>
          <w:p>
            <w:pPr>
              <w:pStyle w:val="681"/>
              <w:jc w:val="center"/>
              <w:spacing w:line="336" w:lineRule="auto"/>
              <w:tabs>
                <w:tab w:val="left" w:pos="480" w:leader="none"/>
              </w:tabs>
              <w:rPr>
                <w:rFonts w:hint="eastAsia" w:ascii="宋体" w:hAnsi="宋体" w:eastAsia="宋体" w:cs="宋体"/>
                <w:bCs/>
                <w:sz w:val="24"/>
                <w:szCs w:val="24"/>
              </w:rPr>
              <w:outlineLvl w:val="0"/>
            </w:pPr>
            <w:r>
              <w:rPr>
                <w:rFonts w:hint="eastAsia" w:ascii="宋体" w:hAnsi="宋体" w:eastAsia="宋体" w:cs="宋体"/>
                <w:bCs/>
                <w:sz w:val="24"/>
                <w:szCs w:val="24"/>
              </w:rPr>
              <w:t xml:space="preserve">无</w:t>
            </w:r>
            <w:r/>
          </w:p>
        </w:tc>
      </w:tr>
      <w:tr>
        <w:trPr>
          <w:trHeight w:val="540"/>
        </w:trPr>
        <w:tc>
          <w:tcPr>
            <w:tcW w:w="795" w:type="dxa"/>
            <w:vAlign w:val="center"/>
            <w:textDirection w:val="lrTb"/>
            <w:noWrap w:val="false"/>
          </w:tcPr>
          <w:p>
            <w:pPr>
              <w:pStyle w:val="681"/>
              <w:jc w:val="center"/>
              <w:spacing w:line="336" w:lineRule="auto"/>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4</w:t>
            </w:r>
            <w:r>
              <w:rPr>
                <w:rFonts w:ascii="宋体" w:hAnsi="宋体" w:eastAsia="宋体" w:cs="宋体"/>
                <w:bCs/>
                <w:sz w:val="24"/>
                <w:szCs w:val="24"/>
              </w:rPr>
            </w:r>
            <w:r/>
          </w:p>
        </w:tc>
        <w:tc>
          <w:tcPr>
            <w:tcW w:w="2745" w:type="dxa"/>
            <w:vAlign w:val="center"/>
            <w:textDirection w:val="lrTb"/>
            <w:noWrap w:val="false"/>
          </w:tcPr>
          <w:p>
            <w:pPr>
              <w:pStyle w:val="681"/>
              <w:jc w:val="center"/>
              <w:spacing w:line="336" w:lineRule="auto"/>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服务保障承诺书</w:t>
            </w:r>
            <w:r>
              <w:rPr>
                <w:rFonts w:ascii="宋体" w:hAnsi="宋体" w:eastAsia="宋体" w:cs="宋体"/>
                <w:bCs/>
                <w:sz w:val="24"/>
                <w:szCs w:val="24"/>
              </w:rPr>
            </w:r>
            <w:r/>
          </w:p>
        </w:tc>
        <w:tc>
          <w:tcPr>
            <w:tcW w:w="5444" w:type="dxa"/>
            <w:vAlign w:val="center"/>
            <w:textDirection w:val="lrTb"/>
            <w:noWrap w:val="false"/>
          </w:tcPr>
          <w:p>
            <w:pPr>
              <w:pStyle w:val="681"/>
              <w:jc w:val="center"/>
              <w:spacing w:line="336" w:lineRule="auto"/>
              <w:tabs>
                <w:tab w:val="left" w:pos="480" w:leader="none"/>
                <w:tab w:val="left" w:pos="2009" w:leader="none"/>
              </w:tabs>
              <w:rPr>
                <w:rFonts w:ascii="宋体" w:hAnsi="宋体" w:eastAsia="宋体" w:cs="宋体"/>
                <w:bCs/>
                <w:sz w:val="24"/>
                <w:szCs w:val="24"/>
              </w:rPr>
              <w:outlineLvl w:val="0"/>
            </w:pPr>
            <w:r>
              <w:rPr>
                <w:rFonts w:hint="eastAsia" w:ascii="宋体" w:hAnsi="宋体" w:eastAsia="宋体" w:cs="宋体"/>
                <w:bCs/>
                <w:sz w:val="24"/>
                <w:szCs w:val="24"/>
              </w:rPr>
              <w:t xml:space="preserve">按招标文件填写 ，格式见附件</w:t>
            </w:r>
            <w:r>
              <w:rPr>
                <w:rFonts w:ascii="宋体" w:hAnsi="宋体" w:eastAsia="宋体" w:cs="宋体"/>
                <w:bCs/>
                <w:sz w:val="24"/>
                <w:szCs w:val="24"/>
              </w:rPr>
            </w:r>
            <w:r/>
          </w:p>
        </w:tc>
      </w:tr>
      <w:tr>
        <w:trPr>
          <w:trHeight w:val="540"/>
        </w:trPr>
        <w:tc>
          <w:tcPr>
            <w:tcW w:w="795" w:type="dxa"/>
            <w:vAlign w:val="center"/>
            <w:textDirection w:val="lrTb"/>
            <w:noWrap w:val="false"/>
          </w:tcPr>
          <w:p>
            <w:pPr>
              <w:pStyle w:val="681"/>
              <w:jc w:val="center"/>
              <w:spacing w:line="336" w:lineRule="auto"/>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5</w:t>
            </w:r>
            <w:r>
              <w:rPr>
                <w:rFonts w:ascii="宋体" w:hAnsi="宋体" w:eastAsia="宋体" w:cs="宋体"/>
                <w:bCs/>
                <w:sz w:val="24"/>
                <w:szCs w:val="24"/>
              </w:rPr>
            </w:r>
            <w:r/>
          </w:p>
        </w:tc>
        <w:tc>
          <w:tcPr>
            <w:tcW w:w="2745" w:type="dxa"/>
            <w:vAlign w:val="center"/>
            <w:textDirection w:val="lrTb"/>
            <w:noWrap w:val="false"/>
          </w:tcPr>
          <w:p>
            <w:pPr>
              <w:pStyle w:val="681"/>
              <w:jc w:val="center"/>
              <w:spacing w:line="336" w:lineRule="auto"/>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投标偏离表</w:t>
            </w:r>
            <w:r>
              <w:rPr>
                <w:rFonts w:ascii="宋体" w:hAnsi="宋体" w:eastAsia="宋体" w:cs="宋体"/>
                <w:bCs/>
                <w:sz w:val="24"/>
                <w:szCs w:val="24"/>
              </w:rPr>
            </w:r>
            <w:r/>
          </w:p>
        </w:tc>
        <w:tc>
          <w:tcPr>
            <w:tcW w:w="5444" w:type="dxa"/>
            <w:vAlign w:val="center"/>
            <w:textDirection w:val="lrTb"/>
            <w:noWrap w:val="false"/>
          </w:tcPr>
          <w:p>
            <w:pPr>
              <w:pStyle w:val="681"/>
              <w:jc w:val="center"/>
              <w:spacing w:line="336" w:lineRule="auto"/>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按招标文件填写 ，格式见附件</w:t>
            </w:r>
            <w:r>
              <w:rPr>
                <w:rFonts w:ascii="宋体" w:hAnsi="宋体" w:eastAsia="宋体" w:cs="宋体"/>
                <w:bCs/>
                <w:sz w:val="24"/>
                <w:szCs w:val="24"/>
              </w:rPr>
            </w:r>
            <w:r/>
          </w:p>
        </w:tc>
      </w:tr>
      <w:tr>
        <w:trPr>
          <w:trHeight w:val="540"/>
        </w:trPr>
        <w:tc>
          <w:tcPr>
            <w:tcW w:w="795" w:type="dxa"/>
            <w:vAlign w:val="center"/>
            <w:textDirection w:val="lrTb"/>
            <w:noWrap w:val="false"/>
          </w:tcPr>
          <w:p>
            <w:pPr>
              <w:pStyle w:val="681"/>
              <w:jc w:val="center"/>
              <w:spacing w:line="336" w:lineRule="auto"/>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6</w:t>
            </w:r>
            <w:r>
              <w:rPr>
                <w:rFonts w:ascii="宋体" w:hAnsi="宋体" w:eastAsia="宋体" w:cs="宋体"/>
                <w:bCs/>
                <w:sz w:val="24"/>
                <w:szCs w:val="24"/>
              </w:rPr>
            </w:r>
            <w:r/>
          </w:p>
        </w:tc>
        <w:tc>
          <w:tcPr>
            <w:tcW w:w="2745" w:type="dxa"/>
            <w:vAlign w:val="center"/>
            <w:textDirection w:val="lrTb"/>
            <w:noWrap w:val="false"/>
          </w:tcPr>
          <w:p>
            <w:pPr>
              <w:pStyle w:val="681"/>
              <w:jc w:val="center"/>
              <w:spacing w:line="336" w:lineRule="auto"/>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投标供应商基本情况表</w:t>
            </w:r>
            <w:r>
              <w:rPr>
                <w:rFonts w:ascii="宋体" w:hAnsi="宋体" w:eastAsia="宋体" w:cs="宋体"/>
                <w:bCs/>
                <w:sz w:val="24"/>
                <w:szCs w:val="24"/>
              </w:rPr>
            </w:r>
            <w:r/>
          </w:p>
        </w:tc>
        <w:tc>
          <w:tcPr>
            <w:tcW w:w="5444" w:type="dxa"/>
            <w:vAlign w:val="center"/>
            <w:textDirection w:val="lrTb"/>
            <w:noWrap w:val="false"/>
          </w:tcPr>
          <w:p>
            <w:pPr>
              <w:pStyle w:val="681"/>
              <w:jc w:val="center"/>
              <w:spacing w:line="336" w:lineRule="auto"/>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按招标文件填写 ，格式见附件</w:t>
            </w:r>
            <w:r>
              <w:rPr>
                <w:rFonts w:ascii="宋体" w:hAnsi="宋体" w:eastAsia="宋体" w:cs="宋体"/>
                <w:bCs/>
                <w:sz w:val="24"/>
                <w:szCs w:val="24"/>
              </w:rPr>
            </w:r>
            <w:r/>
          </w:p>
        </w:tc>
      </w:tr>
      <w:tr>
        <w:trPr>
          <w:trHeight w:val="540"/>
        </w:trPr>
        <w:tc>
          <w:tcPr>
            <w:tcW w:w="795" w:type="dxa"/>
            <w:vAlign w:val="center"/>
            <w:textDirection w:val="lrTb"/>
            <w:noWrap w:val="false"/>
          </w:tcPr>
          <w:p>
            <w:pPr>
              <w:pStyle w:val="681"/>
              <w:jc w:val="center"/>
              <w:spacing w:line="336" w:lineRule="auto"/>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7</w:t>
            </w:r>
            <w:r>
              <w:rPr>
                <w:rFonts w:ascii="宋体" w:hAnsi="宋体" w:eastAsia="宋体" w:cs="宋体"/>
                <w:bCs/>
                <w:sz w:val="24"/>
                <w:szCs w:val="24"/>
              </w:rPr>
            </w:r>
            <w:r/>
          </w:p>
        </w:tc>
        <w:tc>
          <w:tcPr>
            <w:tcW w:w="2745" w:type="dxa"/>
            <w:vAlign w:val="center"/>
            <w:textDirection w:val="lrTb"/>
            <w:noWrap w:val="false"/>
          </w:tcPr>
          <w:p>
            <w:pPr>
              <w:pStyle w:val="681"/>
              <w:jc w:val="center"/>
              <w:spacing w:line="336" w:lineRule="auto"/>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投标文件内容</w:t>
            </w:r>
            <w:r>
              <w:rPr>
                <w:rFonts w:ascii="宋体" w:hAnsi="宋体" w:eastAsia="宋体" w:cs="宋体"/>
                <w:bCs/>
                <w:sz w:val="24"/>
                <w:szCs w:val="24"/>
              </w:rPr>
            </w:r>
            <w:r/>
          </w:p>
        </w:tc>
        <w:tc>
          <w:tcPr>
            <w:tcW w:w="5444" w:type="dxa"/>
            <w:vAlign w:val="center"/>
            <w:textDirection w:val="lrTb"/>
            <w:noWrap w:val="false"/>
          </w:tcPr>
          <w:p>
            <w:pPr>
              <w:pStyle w:val="681"/>
              <w:jc w:val="center"/>
              <w:spacing w:line="336" w:lineRule="auto"/>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不存在供应商须知第八条中的情形</w:t>
            </w:r>
            <w:r>
              <w:rPr>
                <w:rFonts w:ascii="宋体" w:hAnsi="宋体" w:eastAsia="宋体" w:cs="宋体"/>
                <w:bCs/>
                <w:sz w:val="24"/>
                <w:szCs w:val="24"/>
              </w:rPr>
            </w:r>
            <w:r/>
          </w:p>
        </w:tc>
      </w:tr>
    </w:tbl>
    <w:p>
      <w:pPr>
        <w:pStyle w:val="681"/>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特别提醒：符合性审查不合格的投标供应商的投标文件不进入后续评审。</w:t>
      </w:r>
      <w:r>
        <w:rPr>
          <w:rFonts w:ascii="宋体" w:hAnsi="宋体" w:eastAsia="宋体" w:cs="宋体"/>
          <w:bCs/>
          <w:sz w:val="24"/>
          <w:szCs w:val="24"/>
        </w:rPr>
      </w:r>
      <w:r/>
    </w:p>
    <w:p>
      <w:pPr>
        <w:pStyle w:val="681"/>
        <w:ind w:firstLine="480"/>
        <w:spacing w:line="360" w:lineRule="auto"/>
        <w:tabs>
          <w:tab w:val="left" w:pos="525" w:leader="none"/>
          <w:tab w:val="left" w:pos="1050" w:leader="none"/>
        </w:tabs>
        <w:rPr>
          <w:rFonts w:ascii="宋体" w:hAnsi="宋体" w:eastAsia="宋体" w:cs="宋体"/>
        </w:rPr>
      </w:pPr>
      <w:r>
        <w:rPr>
          <w:rFonts w:hint="eastAsia" w:ascii="宋体" w:hAnsi="宋体" w:eastAsia="宋体" w:cs="宋体"/>
          <w:bCs/>
          <w:sz w:val="24"/>
          <w:szCs w:val="24"/>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rPr>
          <w:rFonts w:ascii="宋体" w:hAnsi="宋体" w:eastAsia="宋体" w:cs="宋体"/>
        </w:rPr>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（3）比较与评价。评标委员会按招标文件中规定的评标方法和标准，对资格性检查和标准，对资格性检查和符合性检查合格的投标文件进行商务和技术评估，综合比较与评价。</w:t>
      </w:r>
      <w:r/>
    </w:p>
    <w:p>
      <w:pPr>
        <w:pStyle w:val="917"/>
        <w:ind w:firstLine="430"/>
        <w:jc w:val="both"/>
        <w:spacing w:before="0" w:beforeAutospacing="0" w:after="0" w:afterAutospacing="0" w:line="360" w:lineRule="auto"/>
        <w:shd w:val="clear" w:color="auto" w:fill="ffffff"/>
        <w:rPr>
          <w:rFonts w:hint="eastAsia" w:eastAsia="宋体"/>
          <w:bCs/>
        </w:rPr>
      </w:pPr>
      <w:r>
        <w:rPr>
          <w:rFonts w:hint="eastAsia" w:eastAsia="宋体"/>
          <w:bCs/>
        </w:rPr>
        <w:t xml:space="preserve">（4）评审委员会启动异常低价投标（响应）审查：</w:t>
      </w:r>
      <w:r/>
    </w:p>
    <w:p>
      <w:pPr>
        <w:pStyle w:val="917"/>
        <w:ind w:firstLine="430"/>
        <w:jc w:val="both"/>
        <w:spacing w:before="0" w:beforeAutospacing="0" w:after="0" w:afterAutospacing="0" w:line="360" w:lineRule="auto"/>
        <w:shd w:val="clear" w:color="auto" w:fill="ffffff"/>
        <w:rPr>
          <w:rFonts w:hint="eastAsia" w:eastAsia="宋体"/>
          <w:bCs/>
        </w:rPr>
      </w:pPr>
      <w:r>
        <w:rPr>
          <w:rFonts w:hint="eastAsia" w:eastAsia="宋体"/>
          <w:bCs/>
        </w:rPr>
        <w:t xml:space="preserve">（一）评审过程中出现下列情形之一的，评审委员会应当启动异常低价投标（响应）审查程序：</w:t>
      </w:r>
      <w:r/>
    </w:p>
    <w:p>
      <w:pPr>
        <w:pStyle w:val="917"/>
        <w:ind w:firstLine="430"/>
        <w:jc w:val="both"/>
        <w:spacing w:before="0" w:beforeAutospacing="0" w:after="0" w:afterAutospacing="0" w:line="360" w:lineRule="auto"/>
        <w:shd w:val="clear" w:color="auto" w:fill="ffffff"/>
        <w:rPr>
          <w:rFonts w:eastAsia="宋体"/>
          <w:bCs/>
        </w:rPr>
      </w:pPr>
      <w:r>
        <w:rPr>
          <w:rFonts w:eastAsia="宋体"/>
          <w:bCs/>
        </w:rPr>
        <w:t xml:space="preserve">1</w:t>
      </w:r>
      <w:r>
        <w:rPr>
          <w:rFonts w:hint="eastAsia" w:eastAsia="宋体"/>
          <w:bCs/>
        </w:rPr>
        <w:t xml:space="preserve">．投标（响应）报价低于采购项目预算</w:t>
      </w:r>
      <w:r>
        <w:rPr>
          <w:rFonts w:eastAsia="宋体"/>
          <w:bCs/>
        </w:rPr>
        <w:t xml:space="preserve">50%</w:t>
      </w:r>
      <w:r>
        <w:rPr>
          <w:rFonts w:hint="eastAsia" w:eastAsia="宋体"/>
          <w:bCs/>
        </w:rPr>
        <w:t xml:space="preserve">的，即投标（响应）报价</w:t>
      </w:r>
      <w:r>
        <w:rPr>
          <w:rFonts w:eastAsia="宋体"/>
          <w:bCs/>
        </w:rPr>
        <w:t xml:space="preserve">&lt;</w:t>
      </w:r>
      <w:r>
        <w:rPr>
          <w:rFonts w:hint="eastAsia" w:eastAsia="宋体"/>
          <w:bCs/>
        </w:rPr>
        <w:t xml:space="preserve">采购项目预算×</w:t>
      </w:r>
      <w:r>
        <w:rPr>
          <w:rFonts w:eastAsia="宋体"/>
          <w:bCs/>
        </w:rPr>
        <w:t xml:space="preserve">50%</w:t>
      </w:r>
      <w:r>
        <w:rPr>
          <w:rFonts w:hint="eastAsia" w:eastAsia="宋体"/>
          <w:bCs/>
        </w:rPr>
        <w:t xml:space="preserve">；</w:t>
      </w:r>
      <w:r>
        <w:rPr>
          <w:rFonts w:eastAsia="宋体"/>
          <w:bCs/>
        </w:rPr>
      </w:r>
      <w:r/>
    </w:p>
    <w:p>
      <w:pPr>
        <w:pStyle w:val="917"/>
        <w:ind w:firstLine="430"/>
        <w:jc w:val="both"/>
        <w:spacing w:before="0" w:beforeAutospacing="0" w:after="0" w:afterAutospacing="0" w:line="360" w:lineRule="auto"/>
        <w:shd w:val="clear" w:color="auto" w:fill="ffffff"/>
        <w:rPr>
          <w:rFonts w:eastAsia="宋体"/>
          <w:bCs/>
        </w:rPr>
      </w:pPr>
      <w:r>
        <w:rPr>
          <w:rFonts w:eastAsia="宋体"/>
          <w:bCs/>
        </w:rPr>
        <w:t xml:space="preserve">2</w:t>
      </w:r>
      <w:r>
        <w:rPr>
          <w:rFonts w:hint="eastAsia" w:eastAsia="宋体"/>
          <w:bCs/>
        </w:rPr>
        <w:t xml:space="preserve">．投标（响应）报价低于采购项目最高限价</w:t>
      </w:r>
      <w:r>
        <w:rPr>
          <w:rFonts w:eastAsia="宋体"/>
          <w:bCs/>
        </w:rPr>
        <w:t xml:space="preserve">45%</w:t>
      </w:r>
      <w:r>
        <w:rPr>
          <w:rFonts w:hint="eastAsia" w:eastAsia="宋体"/>
          <w:bCs/>
        </w:rPr>
        <w:t xml:space="preserve">的，即投标（响应）报价&lt;采购项目最高限价×</w:t>
      </w:r>
      <w:r>
        <w:rPr>
          <w:rFonts w:eastAsia="宋体"/>
          <w:bCs/>
        </w:rPr>
        <w:t xml:space="preserve">45%</w:t>
      </w:r>
      <w:r>
        <w:rPr>
          <w:rFonts w:hint="eastAsia" w:eastAsia="宋体"/>
          <w:bCs/>
        </w:rPr>
        <w:t xml:space="preserve">；</w:t>
      </w:r>
      <w:r>
        <w:rPr>
          <w:rFonts w:eastAsia="宋体"/>
          <w:bCs/>
        </w:rPr>
      </w:r>
      <w:r/>
    </w:p>
    <w:p>
      <w:pPr>
        <w:pStyle w:val="917"/>
        <w:ind w:firstLine="430"/>
        <w:jc w:val="both"/>
        <w:spacing w:before="0" w:beforeAutospacing="0" w:after="0" w:afterAutospacing="0" w:line="360" w:lineRule="auto"/>
        <w:shd w:val="clear" w:color="auto" w:fill="ffffff"/>
        <w:rPr>
          <w:rFonts w:eastAsia="宋体"/>
          <w:bCs/>
        </w:rPr>
      </w:pPr>
      <w:r>
        <w:rPr>
          <w:rFonts w:eastAsia="宋体"/>
          <w:bCs/>
        </w:rPr>
        <w:t xml:space="preserve">3.</w:t>
      </w:r>
      <w:r>
        <w:rPr>
          <w:rFonts w:hint="eastAsia" w:eastAsia="宋体"/>
          <w:bCs/>
        </w:rPr>
        <w:t xml:space="preserve">评审委员会认定的供应商报价过低、有可能影响产品质量或者不能诚信履约的其他情形。</w:t>
      </w:r>
      <w:r>
        <w:rPr>
          <w:rFonts w:eastAsia="宋体"/>
          <w:bCs/>
        </w:rPr>
      </w:r>
      <w:r/>
    </w:p>
    <w:p>
      <w:pPr>
        <w:pStyle w:val="917"/>
        <w:ind w:firstLine="430"/>
        <w:jc w:val="both"/>
        <w:spacing w:before="0" w:beforeAutospacing="0" w:after="0" w:afterAutospacing="0" w:line="360" w:lineRule="auto"/>
        <w:shd w:val="clear" w:color="auto" w:fill="ffffff"/>
        <w:rPr>
          <w:rFonts w:eastAsia="宋体"/>
          <w:bCs/>
        </w:rPr>
      </w:pPr>
      <w:r>
        <w:rPr>
          <w:rFonts w:hint="eastAsia" w:eastAsia="宋体"/>
          <w:bCs/>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eastAsia="宋体"/>
          <w:bCs/>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5．评标方法</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供应商通过初审的，方可进入比较与评价程序，本项目采用综合评分法。</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sz w:val="24"/>
          <w:szCs w:val="24"/>
        </w:rPr>
        <w:t xml:space="preserve">且按照评审因素的量化指标评审得分排名第一的投标人为中标候选人。</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6．评标标准：详见附件。</w:t>
      </w:r>
      <w:r>
        <w:rPr>
          <w:rFonts w:ascii="宋体" w:hAnsi="宋体" w:eastAsia="宋体" w:cs="宋体"/>
          <w:bCs/>
          <w:sz w:val="24"/>
          <w:szCs w:val="24"/>
        </w:rPr>
      </w:r>
      <w:r/>
    </w:p>
    <w:p>
      <w:pPr>
        <w:pStyle w:val="681"/>
        <w:ind w:firstLine="482"/>
        <w:spacing w:line="360" w:lineRule="auto"/>
        <w:rPr>
          <w:rFonts w:ascii="宋体" w:hAnsi="宋体" w:eastAsia="宋体" w:cs="宋体"/>
          <w:b/>
          <w:sz w:val="24"/>
          <w:szCs w:val="24"/>
        </w:rPr>
      </w:pPr>
      <w:r/>
      <w:bookmarkStart w:id="18" w:name="_Toc112006921"/>
      <w:r/>
      <w:bookmarkStart w:id="19" w:name="_Toc112006920"/>
      <w:r>
        <w:rPr>
          <w:rFonts w:hint="eastAsia" w:ascii="宋体" w:hAnsi="宋体" w:eastAsia="宋体" w:cs="宋体"/>
          <w:b/>
          <w:sz w:val="24"/>
          <w:szCs w:val="24"/>
        </w:rPr>
        <w:t xml:space="preserve">（十）定标：</w:t>
      </w:r>
      <w:bookmarkEnd w:id="18"/>
      <w:r/>
      <w:bookmarkEnd w:id="19"/>
      <w:r>
        <w:rPr>
          <w:rFonts w:ascii="宋体" w:hAnsi="宋体" w:eastAsia="宋体" w:cs="宋体"/>
          <w:b/>
          <w:sz w:val="24"/>
          <w:szCs w:val="24"/>
        </w:rPr>
      </w:r>
      <w:r/>
    </w:p>
    <w:p>
      <w:pPr>
        <w:pStyle w:val="681"/>
        <w:ind w:firstLine="480"/>
        <w:spacing w:line="360" w:lineRule="auto"/>
        <w:rPr>
          <w:rFonts w:ascii="宋体" w:hAnsi="宋体" w:eastAsia="宋体" w:cs="宋体"/>
          <w:bCs/>
          <w:sz w:val="24"/>
          <w:szCs w:val="24"/>
        </w:rPr>
      </w:pPr>
      <w:r/>
      <w:bookmarkStart w:id="20" w:name="_Toc112006922"/>
      <w:r>
        <w:rPr>
          <w:rFonts w:hint="eastAsia" w:ascii="宋体" w:hAnsi="宋体" w:eastAsia="宋体" w:cs="宋体"/>
          <w:bCs/>
          <w:sz w:val="24"/>
          <w:szCs w:val="24"/>
        </w:rPr>
        <w:t xml:space="preserve">1．评标委员会根据招标文件规定的评标方法和评标标准进行评审，按评审得分由高到低的原则推荐中标候选人，江苏智汇锡建工程项目管理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投标人投标文件中正偏离内容确定中标人。江苏智汇锡建工程项目管理有限公司将在江苏政府采购网上发布中标公告。江苏智汇锡建工程项目管理有限公司和评标委员会对未中标原因不作解释。</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2．在发布中标公告的同时，江苏智汇锡建工程项目管理有限</w:t>
      </w:r>
      <w:r>
        <w:rPr>
          <w:rFonts w:hint="eastAsia" w:ascii="宋体" w:hAnsi="宋体" w:eastAsia="宋体" w:cs="宋体"/>
          <w:bCs/>
          <w:sz w:val="24"/>
          <w:szCs w:val="24"/>
        </w:rPr>
        <w:t xml:space="preserve">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3．投标供应商电子投标文件将作为电子档案保存。</w:t>
      </w:r>
      <w:r>
        <w:rPr>
          <w:rFonts w:ascii="宋体" w:hAnsi="宋体" w:eastAsia="宋体" w:cs="宋体"/>
          <w:bCs/>
          <w:sz w:val="24"/>
          <w:szCs w:val="24"/>
        </w:rPr>
      </w:r>
      <w:r/>
    </w:p>
    <w:p>
      <w:pPr>
        <w:pStyle w:val="681"/>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（十一）废标的确认：</w:t>
      </w:r>
      <w:r>
        <w:rPr>
          <w:rFonts w:ascii="宋体" w:hAnsi="宋体" w:eastAsia="宋体" w:cs="宋体"/>
          <w:b/>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在招标采购中，出现下列情况之一的，应予废标：</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1．符合专业条件的供应商或者对招标文件作出实质性响应的供应商不足三家；</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2．出现影响采购公正的违法、违规行为；</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3．供应商的报价均超过采购预算，采购人不能支付的；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4．因重大变故，采购任务取消。</w:t>
      </w:r>
      <w:bookmarkEnd w:id="20"/>
      <w:r>
        <w:rPr>
          <w:rFonts w:ascii="宋体" w:hAnsi="宋体" w:eastAsia="宋体" w:cs="宋体"/>
          <w:bCs/>
          <w:sz w:val="24"/>
          <w:szCs w:val="24"/>
        </w:rPr>
      </w:r>
      <w:r/>
    </w:p>
    <w:p>
      <w:pPr>
        <w:pStyle w:val="681"/>
        <w:ind w:firstLine="482"/>
        <w:spacing w:line="360" w:lineRule="auto"/>
        <w:rPr>
          <w:rFonts w:ascii="宋体" w:hAnsi="宋体" w:eastAsia="宋体" w:cs="宋体"/>
          <w:b/>
          <w:sz w:val="24"/>
          <w:szCs w:val="24"/>
        </w:rPr>
      </w:pPr>
      <w:r/>
      <w:bookmarkStart w:id="21" w:name="_Toc112006923"/>
      <w:r>
        <w:rPr>
          <w:rFonts w:hint="eastAsia" w:ascii="宋体" w:hAnsi="宋体" w:eastAsia="宋体" w:cs="宋体"/>
          <w:b/>
          <w:sz w:val="24"/>
          <w:szCs w:val="24"/>
        </w:rPr>
        <w:t xml:space="preserve">（十二）中标无效的确认：</w:t>
      </w:r>
      <w:r>
        <w:rPr>
          <w:rFonts w:ascii="宋体" w:hAnsi="宋体" w:eastAsia="宋体" w:cs="宋体"/>
          <w:b/>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1.若有充分证据证明，中标人出现下列情况之一的，一经查实，将被取消中标资格：</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1.1提供虚假材料谋取中标的；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1.2采取不正当手段诋毁、排挤其他供应商的；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1.3与招标采购单位、其他供应商恶意串通的；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1.4向招标采购单位行贿或者提供其他不正当利益的；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1.5在招标过程中与招标采购单位进行协商谈判、不按照招标文件和中标供应商的投标文件订立合同，或者与采购人另行订立背离合同实质性内容的协议的；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1.6拒绝有关部门监督检查或者提供虚假情况的。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2.有下列情形之一的，视为投标人串通投标，投标无效：</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2.1不同投标人的投标文件由同一单位或者个人编制。</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2.2不同投标人委托同一单位或者个人办理投标事宜。</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2.3 不同投标人的投标文件载明的项目管理成员或者联系人员为同一人。</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2.4不同投标人的投标文件异常一致或者投标报价呈规律性差异。</w:t>
      </w:r>
      <w:r>
        <w:rPr>
          <w:rFonts w:ascii="宋体" w:hAnsi="宋体" w:eastAsia="宋体" w:cs="宋体"/>
          <w:bCs/>
          <w:sz w:val="24"/>
          <w:szCs w:val="24"/>
        </w:rPr>
      </w:r>
      <w:r/>
    </w:p>
    <w:p>
      <w:pPr>
        <w:pStyle w:val="681"/>
        <w:ind w:firstLine="482"/>
        <w:spacing w:line="360" w:lineRule="auto"/>
        <w:rPr>
          <w:rFonts w:ascii="宋体" w:hAnsi="宋体" w:eastAsia="宋体" w:cs="宋体"/>
          <w:b/>
          <w:sz w:val="24"/>
          <w:szCs w:val="24"/>
        </w:rPr>
      </w:pPr>
      <w:r/>
      <w:bookmarkStart w:id="22" w:name="_Toc112006924"/>
      <w:r>
        <w:rPr>
          <w:rFonts w:hint="eastAsia" w:ascii="宋体" w:hAnsi="宋体" w:eastAsia="宋体" w:cs="宋体"/>
          <w:b/>
          <w:sz w:val="24"/>
          <w:szCs w:val="24"/>
        </w:rPr>
        <w:t xml:space="preserve">（十三）签订、履行合同：</w:t>
      </w:r>
      <w:r>
        <w:rPr>
          <w:rFonts w:ascii="宋体" w:hAnsi="宋体" w:eastAsia="宋体" w:cs="宋体"/>
          <w:b/>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ascii="宋体" w:hAnsi="宋体" w:eastAsia="宋体" w:cs="宋体"/>
          <w:bCs/>
          <w:sz w:val="24"/>
          <w:szCs w:val="24"/>
        </w:rPr>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3．中标供应商非因不可抗力未履行招、投标文件和合同规定的义务，一经查实，江苏智汇锡建工程项目管理有限公司将根据具体情况提请政府采购管理部门作出相应处理。</w:t>
      </w:r>
      <w:bookmarkEnd w:id="22"/>
      <w:r>
        <w:rPr>
          <w:rFonts w:hint="eastAsia" w:ascii="宋体" w:hAnsi="宋体" w:eastAsia="宋体" w:cs="宋体"/>
          <w:bCs/>
          <w:sz w:val="24"/>
          <w:szCs w:val="24"/>
        </w:rPr>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根据《中华人民共和国政府采购法实施条例》第四十九条规定：中标或者成交供应商拒绝与采购人签订合同的，采购人按照评审报告推荐的中标或者成交候选人名单排序，确定下一候选人为中标或者成交供应商，也可以重新开展政府采购活动。</w:t>
      </w:r>
      <w:r/>
    </w:p>
    <w:p>
      <w:pPr>
        <w:pStyle w:val="681"/>
        <w:ind w:firstLine="482"/>
        <w:spacing w:line="360" w:lineRule="auto"/>
        <w:rPr>
          <w:rFonts w:ascii="宋体" w:hAnsi="宋体" w:eastAsia="宋体" w:cs="宋体"/>
          <w:b/>
          <w:sz w:val="24"/>
          <w:szCs w:val="24"/>
        </w:rPr>
      </w:pPr>
      <w:r/>
      <w:bookmarkStart w:id="23" w:name="_Toc112006925"/>
      <w:r>
        <w:rPr>
          <w:rFonts w:hint="eastAsia" w:ascii="宋体" w:hAnsi="宋体" w:eastAsia="宋体" w:cs="宋体"/>
          <w:b/>
          <w:sz w:val="24"/>
          <w:szCs w:val="24"/>
        </w:rPr>
        <w:t xml:space="preserve">（十四）注意事项：</w:t>
      </w:r>
      <w:r>
        <w:rPr>
          <w:rFonts w:ascii="宋体" w:hAnsi="宋体" w:eastAsia="宋体" w:cs="宋体"/>
          <w:b/>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中标供应商有下列情形之一的，情节严重的，由财政部门将其列入不良行为记录名单，在一至三年内禁止参加政府采购活动，并予以通报：</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（1）中标后无正当理由不与采购人签订合同的；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（2）将中标项目转让给他人，或者在投标文件中未说明，且未经过采购人同意，将中标项目分包给他人的；</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（3）拒绝履行合同义务的。</w:t>
      </w:r>
      <w:r>
        <w:rPr>
          <w:rFonts w:ascii="宋体" w:hAnsi="宋体" w:eastAsia="宋体" w:cs="宋体"/>
          <w:bCs/>
          <w:sz w:val="24"/>
          <w:szCs w:val="24"/>
        </w:rPr>
      </w:r>
      <w:r/>
    </w:p>
    <w:p>
      <w:pPr>
        <w:pStyle w:val="681"/>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（十五）质疑处理</w:t>
      </w:r>
      <w:r>
        <w:rPr>
          <w:rFonts w:ascii="宋体" w:hAnsi="宋体" w:eastAsia="宋体" w:cs="宋体"/>
          <w:b/>
          <w:sz w:val="24"/>
          <w:szCs w:val="24"/>
        </w:rPr>
      </w:r>
      <w:r/>
    </w:p>
    <w:p>
      <w:pPr>
        <w:pStyle w:val="681"/>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rPr>
        <w:t xml:space="preserve">1.</w:t>
      </w:r>
      <w:r>
        <w:rPr>
          <w:rFonts w:hint="eastAsia" w:ascii="宋体" w:hAnsi="宋体" w:eastAsia="宋体" w:cs="宋体"/>
          <w:bCs/>
          <w:sz w:val="24"/>
          <w:szCs w:val="24"/>
          <w:lang w:val="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sz w:val="24"/>
          <w:szCs w:val="24"/>
        </w:rPr>
        <w:t xml:space="preserve">采购代理机构</w:t>
      </w:r>
      <w:r>
        <w:rPr>
          <w:rFonts w:hint="eastAsia" w:ascii="宋体" w:hAnsi="宋体" w:eastAsia="宋体" w:cs="宋体"/>
          <w:bCs/>
          <w:sz w:val="24"/>
          <w:szCs w:val="24"/>
          <w:lang w:val="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ascii="宋体" w:hAnsi="宋体" w:eastAsia="宋体" w:cs="宋体"/>
          <w:bCs/>
          <w:sz w:val="24"/>
          <w:szCs w:val="24"/>
          <w:lang w:val="zh-CN"/>
        </w:rPr>
      </w:r>
      <w:r/>
    </w:p>
    <w:p>
      <w:pPr>
        <w:pStyle w:val="681"/>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sz w:val="24"/>
          <w:szCs w:val="24"/>
        </w:rPr>
        <w:t xml:space="preserve">.</w:t>
      </w:r>
      <w:r>
        <w:rPr>
          <w:rFonts w:hint="eastAsia" w:ascii="宋体" w:hAnsi="宋体" w:eastAsia="宋体" w:cs="宋体"/>
          <w:bCs/>
          <w:sz w:val="24"/>
          <w:szCs w:val="24"/>
          <w:lang w:val="zh-CN"/>
        </w:rPr>
        <w:t xml:space="preserve">条款的规定向采购人或</w:t>
      </w:r>
      <w:r>
        <w:rPr>
          <w:rFonts w:hint="eastAsia" w:ascii="宋体" w:hAnsi="宋体" w:eastAsia="宋体" w:cs="宋体"/>
          <w:bCs/>
          <w:sz w:val="24"/>
          <w:szCs w:val="24"/>
        </w:rPr>
        <w:t xml:space="preserve">采购代理机构</w:t>
      </w:r>
      <w:r>
        <w:rPr>
          <w:rFonts w:hint="eastAsia" w:ascii="宋体" w:hAnsi="宋体" w:eastAsia="宋体" w:cs="宋体"/>
          <w:bCs/>
          <w:sz w:val="24"/>
          <w:szCs w:val="24"/>
          <w:lang w:val="zh-CN"/>
        </w:rPr>
        <w:t xml:space="preserve">提出质疑，上述应知其权益受到损害之日，是指：</w:t>
      </w:r>
      <w:r>
        <w:rPr>
          <w:rFonts w:ascii="宋体" w:hAnsi="宋体" w:eastAsia="宋体" w:cs="宋体"/>
          <w:bCs/>
          <w:sz w:val="24"/>
          <w:szCs w:val="24"/>
          <w:lang w:val="zh-CN"/>
        </w:rPr>
      </w:r>
      <w:r/>
    </w:p>
    <w:p>
      <w:pPr>
        <w:pStyle w:val="681"/>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2.1对可以质疑的采购文件提出质疑的，为收到采购文件之日或者采购文件公告期限届满之日；</w:t>
      </w:r>
      <w:r>
        <w:rPr>
          <w:rFonts w:ascii="宋体" w:hAnsi="宋体" w:eastAsia="宋体" w:cs="宋体"/>
          <w:bCs/>
          <w:sz w:val="24"/>
          <w:szCs w:val="24"/>
          <w:lang w:val="zh-CN"/>
        </w:rPr>
      </w:r>
      <w:r/>
    </w:p>
    <w:p>
      <w:pPr>
        <w:pStyle w:val="681"/>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2.2对采购过程提出质疑的，为各采购程序环节结束之日；</w:t>
      </w:r>
      <w:r>
        <w:rPr>
          <w:rFonts w:ascii="宋体" w:hAnsi="宋体" w:eastAsia="宋体" w:cs="宋体"/>
          <w:bCs/>
          <w:sz w:val="24"/>
          <w:szCs w:val="24"/>
          <w:lang w:val="zh-CN"/>
        </w:rPr>
      </w:r>
      <w:r/>
    </w:p>
    <w:p>
      <w:pPr>
        <w:pStyle w:val="681"/>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2.3对中标或者成交结果提出质疑的，为中标或者成交结果公告期限届满之日。</w:t>
      </w:r>
      <w:r>
        <w:rPr>
          <w:rFonts w:ascii="宋体" w:hAnsi="宋体" w:eastAsia="宋体" w:cs="宋体"/>
          <w:bCs/>
          <w:sz w:val="24"/>
          <w:szCs w:val="24"/>
          <w:lang w:val="zh-CN"/>
        </w:rPr>
      </w:r>
      <w:r/>
    </w:p>
    <w:p>
      <w:pPr>
        <w:pStyle w:val="681"/>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sz w:val="24"/>
          <w:szCs w:val="24"/>
        </w:rPr>
        <w:t xml:space="preserve">采购代理机构</w:t>
      </w:r>
      <w:r>
        <w:rPr>
          <w:rFonts w:hint="eastAsia" w:ascii="宋体" w:hAnsi="宋体" w:eastAsia="宋体" w:cs="宋体"/>
          <w:bCs/>
          <w:sz w:val="24"/>
          <w:szCs w:val="24"/>
          <w:lang w:val="zh-CN"/>
        </w:rPr>
        <w:t xml:space="preserve">、采购人将只对供应商第一次质疑作出答复。</w:t>
      </w:r>
      <w:r>
        <w:rPr>
          <w:rFonts w:ascii="宋体" w:hAnsi="宋体" w:eastAsia="宋体" w:cs="宋体"/>
          <w:bCs/>
          <w:sz w:val="24"/>
          <w:szCs w:val="24"/>
          <w:lang w:val="zh-CN"/>
        </w:rPr>
      </w:r>
      <w:r/>
    </w:p>
    <w:p>
      <w:pPr>
        <w:pStyle w:val="681"/>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ascii="宋体" w:hAnsi="宋体" w:eastAsia="宋体" w:cs="宋体"/>
          <w:bCs/>
          <w:sz w:val="24"/>
          <w:szCs w:val="24"/>
          <w:lang w:val="zh-CN"/>
        </w:rPr>
      </w:r>
      <w:r/>
    </w:p>
    <w:p>
      <w:pPr>
        <w:pStyle w:val="681"/>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rPr>
        <w:t xml:space="preserve">4.</w:t>
      </w:r>
      <w:r>
        <w:rPr>
          <w:rFonts w:hint="eastAsia" w:ascii="宋体" w:hAnsi="宋体" w:eastAsia="宋体" w:cs="宋体"/>
          <w:bCs/>
          <w:sz w:val="24"/>
          <w:szCs w:val="24"/>
          <w:lang w:val="zh-CN"/>
        </w:rPr>
        <w:t xml:space="preserve">采购人、</w:t>
      </w:r>
      <w:r>
        <w:rPr>
          <w:rFonts w:hint="eastAsia" w:ascii="宋体" w:hAnsi="宋体" w:eastAsia="宋体" w:cs="宋体"/>
          <w:bCs/>
          <w:sz w:val="24"/>
          <w:szCs w:val="24"/>
        </w:rPr>
        <w:t xml:space="preserve">采购代理机构</w:t>
      </w:r>
      <w:r>
        <w:rPr>
          <w:rFonts w:hint="eastAsia" w:ascii="宋体" w:hAnsi="宋体" w:eastAsia="宋体" w:cs="宋体"/>
          <w:bCs/>
          <w:sz w:val="24"/>
          <w:szCs w:val="24"/>
          <w:lang w:val="zh-CN"/>
        </w:rPr>
        <w:t xml:space="preserve">只接收以纸质原件形式送达的质疑，质疑供应商可通过面交或邮寄方式送达（采购人和</w:t>
      </w:r>
      <w:r>
        <w:rPr>
          <w:rFonts w:hint="eastAsia" w:ascii="宋体" w:hAnsi="宋体" w:eastAsia="宋体" w:cs="宋体"/>
          <w:bCs/>
          <w:sz w:val="24"/>
          <w:szCs w:val="24"/>
        </w:rPr>
        <w:t xml:space="preserve">采购代理机构</w:t>
      </w:r>
      <w:r>
        <w:rPr>
          <w:rFonts w:hint="eastAsia" w:ascii="宋体" w:hAnsi="宋体" w:eastAsia="宋体" w:cs="宋体"/>
          <w:bCs/>
          <w:sz w:val="24"/>
          <w:szCs w:val="24"/>
          <w:lang w:val="zh-CN"/>
        </w:rPr>
        <w:t xml:space="preserve">不接受未填写快递运单的快件）。</w:t>
      </w:r>
      <w:r>
        <w:rPr>
          <w:rFonts w:ascii="宋体" w:hAnsi="宋体" w:eastAsia="宋体" w:cs="宋体"/>
          <w:bCs/>
          <w:sz w:val="24"/>
          <w:szCs w:val="24"/>
          <w:lang w:val="zh-CN"/>
        </w:rPr>
      </w:r>
      <w:r/>
    </w:p>
    <w:p>
      <w:pPr>
        <w:pStyle w:val="681"/>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采购人、</w:t>
      </w:r>
      <w:r>
        <w:rPr>
          <w:rFonts w:hint="eastAsia" w:ascii="宋体" w:hAnsi="宋体" w:eastAsia="宋体" w:cs="宋体"/>
          <w:bCs/>
          <w:sz w:val="24"/>
          <w:szCs w:val="24"/>
        </w:rPr>
        <w:t xml:space="preserve">采购代理机构</w:t>
      </w:r>
      <w:r>
        <w:rPr>
          <w:rFonts w:hint="eastAsia" w:ascii="宋体" w:hAnsi="宋体" w:eastAsia="宋体" w:cs="宋体"/>
          <w:bCs/>
          <w:sz w:val="24"/>
          <w:szCs w:val="24"/>
          <w:lang w:val="zh-CN"/>
        </w:rPr>
        <w:t xml:space="preserve">联系人、联系方式、通信地址见招标文件第一章。</w:t>
      </w:r>
      <w:r>
        <w:rPr>
          <w:rFonts w:ascii="宋体" w:hAnsi="宋体" w:eastAsia="宋体" w:cs="宋体"/>
          <w:bCs/>
          <w:sz w:val="24"/>
          <w:szCs w:val="24"/>
          <w:lang w:val="zh-CN"/>
        </w:rPr>
      </w:r>
      <w:r/>
    </w:p>
    <w:p>
      <w:pPr>
        <w:pStyle w:val="681"/>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5. 以下情形的质疑不予受理</w:t>
      </w:r>
      <w:r>
        <w:rPr>
          <w:rFonts w:ascii="宋体" w:hAnsi="宋体" w:eastAsia="宋体" w:cs="宋体"/>
          <w:bCs/>
          <w:sz w:val="24"/>
          <w:szCs w:val="24"/>
          <w:lang w:val="zh-CN"/>
        </w:rPr>
      </w:r>
      <w:r/>
    </w:p>
    <w:p>
      <w:pPr>
        <w:pStyle w:val="681"/>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5.1 内容不符合《政府采购质疑和投诉办法》第十二条规定的质疑。</w:t>
      </w:r>
      <w:r>
        <w:rPr>
          <w:rFonts w:ascii="宋体" w:hAnsi="宋体" w:eastAsia="宋体" w:cs="宋体"/>
          <w:bCs/>
          <w:sz w:val="24"/>
          <w:szCs w:val="24"/>
          <w:lang w:val="zh-CN"/>
        </w:rPr>
      </w:r>
      <w:r/>
    </w:p>
    <w:p>
      <w:pPr>
        <w:pStyle w:val="681"/>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5.2 超出《中华人民共和国政府采购法》规定期限的质疑。</w:t>
      </w:r>
      <w:r>
        <w:rPr>
          <w:rFonts w:ascii="宋体" w:hAnsi="宋体" w:eastAsia="宋体" w:cs="宋体"/>
          <w:bCs/>
          <w:sz w:val="24"/>
          <w:szCs w:val="24"/>
          <w:lang w:val="zh-CN"/>
        </w:rPr>
      </w:r>
      <w:r/>
    </w:p>
    <w:p>
      <w:pPr>
        <w:pStyle w:val="681"/>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5.3 以传真、电子邮件等方式递交的非原件形式的质疑。</w:t>
      </w:r>
      <w:r>
        <w:rPr>
          <w:rFonts w:ascii="宋体" w:hAnsi="宋体" w:eastAsia="宋体" w:cs="宋体"/>
          <w:bCs/>
          <w:sz w:val="24"/>
          <w:szCs w:val="24"/>
          <w:lang w:val="zh-CN"/>
        </w:rPr>
      </w:r>
      <w:r/>
    </w:p>
    <w:p>
      <w:pPr>
        <w:pStyle w:val="681"/>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5.4未参加投标活动的供应商或在投标活动中自身权益未受到损害的供应商所提出的质疑。</w:t>
      </w:r>
      <w:r>
        <w:rPr>
          <w:rFonts w:ascii="宋体" w:hAnsi="宋体" w:eastAsia="宋体" w:cs="宋体"/>
          <w:bCs/>
          <w:sz w:val="24"/>
          <w:szCs w:val="24"/>
          <w:lang w:val="zh-CN"/>
        </w:rPr>
      </w:r>
      <w:r/>
    </w:p>
    <w:p>
      <w:pPr>
        <w:pStyle w:val="681"/>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5.5供应商组成联合体参加投标，联合体中任何一方或多方未按要求签字、盖章、加盖公章的质疑。</w:t>
      </w:r>
      <w:r>
        <w:rPr>
          <w:rFonts w:ascii="宋体" w:hAnsi="宋体" w:eastAsia="宋体" w:cs="宋体"/>
          <w:bCs/>
          <w:sz w:val="24"/>
          <w:szCs w:val="24"/>
          <w:lang w:val="zh-CN"/>
        </w:rPr>
      </w:r>
      <w:r/>
    </w:p>
    <w:p>
      <w:pPr>
        <w:pStyle w:val="681"/>
        <w:ind w:firstLine="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sz w:val="24"/>
          <w:szCs w:val="24"/>
        </w:rPr>
        <w:t xml:space="preserve">采购代理机构</w:t>
      </w:r>
      <w:r>
        <w:rPr>
          <w:rFonts w:hint="eastAsia" w:ascii="宋体" w:hAnsi="宋体" w:eastAsia="宋体" w:cs="宋体"/>
          <w:bCs/>
          <w:sz w:val="24"/>
          <w:szCs w:val="24"/>
          <w:lang w:val="zh-CN"/>
        </w:rPr>
        <w:t xml:space="preserve">有权依据政府采购的有关规定，报请政府采购监管部门对该供应商进行相应的行政处罚和记录该供应商的失信信息。</w:t>
      </w:r>
      <w:r/>
    </w:p>
    <w:p>
      <w:pPr>
        <w:pStyle w:val="681"/>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（十六）中标服务费</w:t>
      </w:r>
      <w:bookmarkEnd w:id="23"/>
      <w:r>
        <w:rPr>
          <w:rFonts w:hint="eastAsia" w:ascii="宋体" w:hAnsi="宋体" w:eastAsia="宋体" w:cs="宋体"/>
          <w:b/>
          <w:sz w:val="24"/>
          <w:szCs w:val="24"/>
        </w:rPr>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招标代理服务费按与甲方签订的代理协议，由中标供应商支付，包含在投标报价中。代理费以中标金额为计费基础，按差额定率累进法计算，收费标准为：100万元（含）以下费率为0.75%,100万元-500万元费率为0.55%。</w:t>
      </w:r>
      <w:r/>
    </w:p>
    <w:p>
      <w:pPr>
        <w:pStyle w:val="681"/>
        <w:rPr>
          <w:rFonts w:ascii="宋体" w:hAnsi="宋体" w:eastAsia="宋体" w:cs="宋体"/>
          <w:b/>
          <w:sz w:val="36"/>
          <w:szCs w:val="36"/>
        </w:rPr>
      </w:pPr>
      <w:r>
        <w:rPr>
          <w:rFonts w:ascii="宋体" w:hAnsi="宋体" w:eastAsia="宋体" w:cs="宋体"/>
          <w:b/>
          <w:sz w:val="36"/>
          <w:szCs w:val="36"/>
        </w:rPr>
      </w:r>
      <w:r/>
    </w:p>
    <w:p>
      <w:pPr>
        <w:pStyle w:val="681"/>
        <w:rPr>
          <w:rFonts w:ascii="宋体" w:hAnsi="宋体" w:eastAsia="宋体" w:cs="宋体"/>
          <w:b/>
          <w:sz w:val="36"/>
          <w:szCs w:val="36"/>
        </w:rPr>
      </w:pPr>
      <w:r>
        <w:rPr>
          <w:rFonts w:ascii="宋体" w:hAnsi="宋体" w:eastAsia="宋体" w:cs="宋体"/>
          <w:b/>
          <w:sz w:val="36"/>
          <w:szCs w:val="36"/>
        </w:rPr>
      </w:r>
      <w:r/>
    </w:p>
    <w:p>
      <w:pPr>
        <w:pStyle w:val="681"/>
        <w:rPr>
          <w:rFonts w:ascii="宋体" w:hAnsi="宋体" w:eastAsia="宋体" w:cs="宋体"/>
          <w:b/>
          <w:sz w:val="36"/>
          <w:szCs w:val="36"/>
        </w:rPr>
      </w:pPr>
      <w:r>
        <w:rPr>
          <w:rFonts w:ascii="宋体" w:hAnsi="宋体" w:eastAsia="宋体" w:cs="宋体"/>
          <w:b/>
          <w:sz w:val="36"/>
          <w:szCs w:val="36"/>
        </w:rPr>
      </w:r>
      <w:r/>
    </w:p>
    <w:p>
      <w:pPr>
        <w:pStyle w:val="681"/>
        <w:rPr>
          <w:rFonts w:ascii="宋体" w:hAnsi="宋体" w:eastAsia="宋体" w:cs="宋体"/>
          <w:b/>
          <w:sz w:val="36"/>
          <w:szCs w:val="36"/>
        </w:rPr>
      </w:pPr>
      <w:r>
        <w:rPr>
          <w:rFonts w:ascii="宋体" w:hAnsi="宋体" w:eastAsia="宋体" w:cs="宋体"/>
          <w:b/>
          <w:sz w:val="36"/>
          <w:szCs w:val="36"/>
        </w:rPr>
      </w:r>
      <w:r/>
    </w:p>
    <w:p>
      <w:pPr>
        <w:pStyle w:val="681"/>
        <w:rPr>
          <w:rFonts w:ascii="宋体" w:hAnsi="宋体" w:eastAsia="宋体" w:cs="宋体"/>
          <w:b/>
          <w:sz w:val="36"/>
          <w:szCs w:val="36"/>
        </w:rPr>
      </w:pPr>
      <w:r>
        <w:rPr>
          <w:rFonts w:ascii="宋体" w:hAnsi="宋体" w:eastAsia="宋体" w:cs="宋体"/>
          <w:b/>
          <w:sz w:val="36"/>
          <w:szCs w:val="36"/>
        </w:rPr>
      </w:r>
      <w:r/>
    </w:p>
    <w:p>
      <w:pPr>
        <w:pStyle w:val="681"/>
        <w:rPr>
          <w:rFonts w:ascii="宋体" w:hAnsi="宋体" w:eastAsia="宋体" w:cs="宋体"/>
          <w:b/>
          <w:sz w:val="36"/>
          <w:szCs w:val="36"/>
        </w:rPr>
      </w:pPr>
      <w:r>
        <w:rPr>
          <w:rFonts w:ascii="宋体" w:hAnsi="宋体" w:eastAsia="宋体" w:cs="宋体"/>
          <w:b/>
          <w:sz w:val="36"/>
          <w:szCs w:val="36"/>
        </w:rPr>
      </w:r>
      <w:r/>
    </w:p>
    <w:p>
      <w:pPr>
        <w:pStyle w:val="681"/>
        <w:rPr>
          <w:rFonts w:ascii="宋体" w:hAnsi="宋体" w:eastAsia="宋体" w:cs="宋体"/>
          <w:b/>
          <w:sz w:val="36"/>
          <w:szCs w:val="36"/>
        </w:rPr>
      </w:pPr>
      <w:r>
        <w:rPr>
          <w:rFonts w:ascii="宋体" w:hAnsi="宋体" w:eastAsia="宋体" w:cs="宋体"/>
          <w:b/>
          <w:sz w:val="36"/>
          <w:szCs w:val="36"/>
        </w:rPr>
      </w:r>
      <w:r/>
    </w:p>
    <w:p>
      <w:pPr>
        <w:pStyle w:val="681"/>
        <w:rPr>
          <w:rFonts w:ascii="宋体" w:hAnsi="宋体" w:eastAsia="宋体" w:cs="宋体"/>
          <w:b/>
          <w:sz w:val="36"/>
          <w:szCs w:val="36"/>
        </w:rPr>
      </w:pPr>
      <w:r>
        <w:rPr>
          <w:rFonts w:ascii="宋体" w:hAnsi="宋体" w:eastAsia="宋体" w:cs="宋体"/>
          <w:b/>
          <w:sz w:val="36"/>
          <w:szCs w:val="36"/>
        </w:rPr>
      </w:r>
      <w:r/>
    </w:p>
    <w:p>
      <w:pPr>
        <w:pStyle w:val="681"/>
        <w:rPr>
          <w:rFonts w:ascii="宋体" w:hAnsi="宋体" w:eastAsia="宋体" w:cs="宋体"/>
          <w:b/>
          <w:sz w:val="36"/>
          <w:szCs w:val="36"/>
        </w:rPr>
      </w:pPr>
      <w:r>
        <w:rPr>
          <w:rFonts w:ascii="宋体" w:hAnsi="宋体" w:eastAsia="宋体" w:cs="宋体"/>
          <w:b/>
          <w:sz w:val="36"/>
          <w:szCs w:val="36"/>
        </w:rPr>
      </w:r>
      <w:r/>
    </w:p>
    <w:p>
      <w:pPr>
        <w:pStyle w:val="915"/>
        <w:rPr>
          <w:rFonts w:hint="eastAsia" w:ascii="宋体" w:hAnsi="宋体" w:eastAsia="宋体" w:cs="宋体"/>
          <w:b/>
          <w:sz w:val="36"/>
          <w:szCs w:val="36"/>
        </w:rPr>
      </w:pPr>
      <w:r>
        <w:rPr>
          <w:rFonts w:hint="eastAsia" w:ascii="宋体" w:hAnsi="宋体" w:eastAsia="宋体" w:cs="宋体"/>
          <w:b/>
          <w:sz w:val="36"/>
          <w:szCs w:val="36"/>
        </w:rPr>
      </w:r>
      <w:r/>
    </w:p>
    <w:p>
      <w:pPr>
        <w:pStyle w:val="681"/>
        <w:rPr>
          <w:rFonts w:hint="eastAsia"/>
        </w:rPr>
      </w:pPr>
      <w:r>
        <w:rPr>
          <w:rFonts w:hint="eastAsia"/>
        </w:rPr>
      </w:r>
      <w:r/>
    </w:p>
    <w:p>
      <w:pPr>
        <w:pStyle w:val="915"/>
        <w:rPr>
          <w:rFonts w:hint="eastAsia"/>
        </w:rPr>
      </w:pPr>
      <w:r>
        <w:rPr>
          <w:rFonts w:hint="eastAsia"/>
        </w:rPr>
      </w:r>
      <w:r/>
    </w:p>
    <w:p>
      <w:pPr>
        <w:pStyle w:val="681"/>
        <w:rPr>
          <w:rFonts w:hint="eastAsia"/>
        </w:rPr>
      </w:pPr>
      <w:r>
        <w:rPr>
          <w:rFonts w:hint="eastAsia"/>
        </w:rPr>
      </w:r>
      <w:r/>
    </w:p>
    <w:p>
      <w:pPr>
        <w:pStyle w:val="681"/>
        <w:rPr>
          <w:rFonts w:hint="eastAsia" w:ascii="宋体" w:hAnsi="宋体" w:eastAsia="宋体" w:cs="宋体"/>
          <w:b/>
          <w:sz w:val="36"/>
          <w:szCs w:val="36"/>
        </w:rPr>
      </w:pPr>
      <w:r>
        <w:rPr>
          <w:rFonts w:hint="eastAsia" w:ascii="宋体" w:hAnsi="宋体" w:eastAsia="宋体" w:cs="宋体"/>
          <w:b/>
          <w:sz w:val="36"/>
          <w:szCs w:val="36"/>
        </w:rPr>
      </w:r>
      <w:r/>
    </w:p>
    <w:p>
      <w:pPr>
        <w:pStyle w:val="915"/>
        <w:rPr>
          <w:rFonts w:hint="eastAsia"/>
        </w:rPr>
      </w:pPr>
      <w:r>
        <w:rPr>
          <w:rFonts w:hint="eastAsia"/>
        </w:rPr>
      </w:r>
      <w:r/>
    </w:p>
    <w:p>
      <w:pPr>
        <w:pStyle w:val="681"/>
        <w:rPr>
          <w:rFonts w:hint="eastAsia"/>
        </w:rPr>
      </w:pPr>
      <w:r>
        <w:rPr>
          <w:rFonts w:hint="eastAsia"/>
        </w:rPr>
      </w:r>
      <w:r/>
    </w:p>
    <w:p>
      <w:pPr>
        <w:pStyle w:val="915"/>
        <w:rPr>
          <w:rFonts w:hint="eastAsia"/>
        </w:rPr>
      </w:pPr>
      <w:r>
        <w:rPr>
          <w:rFonts w:hint="eastAsia"/>
        </w:rPr>
      </w:r>
      <w:r/>
    </w:p>
    <w:p>
      <w:pPr>
        <w:pStyle w:val="681"/>
        <w:rPr>
          <w:rFonts w:hint="eastAsia"/>
        </w:rPr>
      </w:pPr>
      <w:r>
        <w:rPr>
          <w:rFonts w:hint="eastAsia"/>
        </w:rPr>
      </w:r>
      <w:r/>
    </w:p>
    <w:p>
      <w:pPr>
        <w:pStyle w:val="915"/>
        <w:rPr>
          <w:rFonts w:hint="eastAsia"/>
        </w:rPr>
      </w:pPr>
      <w:r>
        <w:rPr>
          <w:rFonts w:hint="eastAsia"/>
        </w:rPr>
      </w:r>
      <w:r/>
    </w:p>
    <w:p>
      <w:pPr>
        <w:pStyle w:val="681"/>
        <w:rPr>
          <w:rFonts w:hint="eastAsia"/>
        </w:rPr>
      </w:pPr>
      <w:r>
        <w:rPr>
          <w:rFonts w:hint="eastAsia"/>
        </w:rPr>
      </w:r>
      <w:r/>
    </w:p>
    <w:p>
      <w:pPr>
        <w:pStyle w:val="915"/>
        <w:rPr>
          <w:rFonts w:hint="eastAsia"/>
        </w:rPr>
      </w:pPr>
      <w:r>
        <w:rPr>
          <w:rFonts w:hint="eastAsia"/>
        </w:rPr>
      </w:r>
      <w:r/>
    </w:p>
    <w:p>
      <w:pPr>
        <w:pStyle w:val="681"/>
      </w:pPr>
      <w:r/>
      <w:r/>
    </w:p>
    <w:p>
      <w:pPr>
        <w:pStyle w:val="920"/>
      </w:pPr>
      <w:r/>
      <w:r/>
    </w:p>
    <w:p>
      <w:pPr>
        <w:pStyle w:val="681"/>
      </w:pPr>
      <w:r/>
      <w:r/>
    </w:p>
    <w:p>
      <w:pPr>
        <w:pStyle w:val="920"/>
      </w:pPr>
      <w:r/>
      <w:r/>
    </w:p>
    <w:p>
      <w:pPr>
        <w:pStyle w:val="681"/>
        <w:rPr>
          <w:rFonts w:hint="eastAsia"/>
        </w:rPr>
      </w:pPr>
      <w:r>
        <w:rPr>
          <w:rFonts w:hint="eastAsia"/>
        </w:rPr>
      </w:r>
      <w:r/>
    </w:p>
    <w:p>
      <w:pPr>
        <w:pStyle w:val="681"/>
        <w:jc w:val="center"/>
        <w:spacing w:line="360" w:lineRule="auto"/>
        <w:rPr>
          <w:rFonts w:ascii="宋体" w:hAnsi="宋体" w:eastAsia="宋体" w:cs="宋体"/>
          <w:b/>
          <w:sz w:val="36"/>
          <w:szCs w:val="36"/>
        </w:rPr>
      </w:pPr>
      <w:r>
        <w:rPr>
          <w:rFonts w:hint="eastAsia" w:ascii="宋体" w:hAnsi="宋体" w:eastAsia="宋体" w:cs="宋体"/>
          <w:b/>
          <w:sz w:val="36"/>
          <w:szCs w:val="36"/>
        </w:rPr>
        <w:t xml:space="preserve">三、项目要求和有关说明</w:t>
      </w:r>
      <w:r>
        <w:rPr>
          <w:rFonts w:ascii="宋体" w:hAnsi="宋体" w:eastAsia="宋体" w:cs="宋体"/>
          <w:b/>
          <w:sz w:val="36"/>
          <w:szCs w:val="36"/>
        </w:rPr>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本项目为无锡市梁溪区清名桥街道办事处（清名路378号）食堂服务采购项目2026年度，具体要求如下，供应商须提供满足以下要求的服务，不得有负偏离。</w:t>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一、食材外包服务采购</w:t>
      </w:r>
      <w:r>
        <w:rPr>
          <w:rFonts w:ascii="宋体" w:hAnsi="宋体" w:eastAsia="宋体" w:cs="宋体"/>
          <w:bCs/>
          <w:sz w:val="24"/>
          <w:szCs w:val="24"/>
        </w:rPr>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1、采购标的需实现的功能或者目标，以及为落实政府采购政策需满足的要求：</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采购标的需实现的功能或者目标：提供清名桥街道等各食堂所需的大米、蔬菜、肉、食用油、调料等各类食材。</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本项目需执行的国家相关标准、行业标准、地方标准或者其他标准、规范：《中华人民共和国政府采购法》、《中华人民共和国食品安全法》、《食品生产通用卫生规范》、《餐饮服务食品安全操作规范》等其他法律法规以及江苏省和无锡市行业主管部门颁布的相关文件规定，如地方性法规与国家法规相抵触，按国家法规执行。</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3、本项目需满足的质量、安全、技术规格、物理特性等要求：</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（1）质量要求：合格产品，符合国家相关食品安全卫生标准；</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（2）安全要求：安全要求应满足国家相关法律法规的要求；</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（3）本项目估算价为：180万元。</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本项目最高限价为：178.5万元；投标最高限价为有效折扣率≤90%。投标报价不得超过最高限价，否则作无效响应文件处理。折扣率=1-优惠率，优惠率即开标一览表内填报的系数；最终结算价格=食材价格*折扣率。例：食材折扣率65%，则开标一览表内填报的优惠率为35%。食材价格的定价办法：根据无锡市发展和改革委员会民生价费专栏当日食材价格（如果食品价格在该官网没有，则以无锡天惠超市价位为参照）</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4、本项目采购标的的数量、采购项目交付或者实施的时间和地点要求：</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（1）采购标的的数量：清名桥街道等食堂食材供货，配送品种：叶、瓜、果、根、茎类时蔬、水产品分为（鲜活和冷冻）、肉类（新鲜）、各类早餐点心半成品、米、食用油、调料等。</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（2）实施时间：一年（以合同签订日期为准）。</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（3）实施地点：清名路378号。</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5、本项目采购标的需满足的服务标准、期限、效率等要求：</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甲方每天下午16：00前向乙方下达第二天的</w:t>
      </w:r>
      <w:r>
        <w:rPr>
          <w:rFonts w:hint="eastAsia" w:ascii="宋体" w:hAnsi="宋体" w:eastAsia="宋体" w:cs="宋体"/>
          <w:bCs/>
          <w:sz w:val="24"/>
          <w:szCs w:val="24"/>
        </w:rPr>
        <w:t xml:space="preserve">订单，甲方以传真或电话方式直接通知乙方，订单内容包括名称、种类、规格、数量、运送时间、送达地点、订单联系人等具体要求。乙方接到甲方订单后，个别品种因缺货而无法提供的，乙方应在接到订单当天内及时知会甲方并协商好解决方案。乙方每天早上5：30前将订单内所有蔬菜送到甲方指定的地点并配送完毕，乙方提供《送货清单》一式多份，甲乙双方现场过秤并验收签名，作结算凭证。所有品种按除箱净重过磅，最终交易重量以双方确认的过磅数为准。乙方送货人员负责将货物从车上搬到秤上过磅，然后放到平板推车上，由甲方食堂人员负责拉到各自使用点。</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6、本项目验收标准：按国家现行法律法规的要求进行验收。</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7、其他技术、服务要求：</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（1）配送品种：叶、瓜、果、根、茎类时蔬、水产品分为（鲜活和冷冻）、肉类（新鲜）、各类早餐点心半成品、米、食用油、调料等。</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（2）价格确定：</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定价的办法：投标最高限价为有效折扣率≤90%。投标报价不得超过最高限价，否则作无效响应文件处理。折扣率=1-优惠率，优惠率即开标一览表内填报的系数；最终结算价格=食材价格*折扣率。例：食材折扣率65%，则开标一览表内填报的优惠率为35%。食材价格的定价办法：根据无锡市发展和改革委员会民生价费专栏当日食材价（如果食品价格在该官网没有，则以无锡天惠超市价位为参照）。</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2）配送价格应包含乙方所有税费、成本、利润、运输、装卸、各类劳保、保险等一切费用。</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（3）采购计划的确定</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1）甲方在每天下午16：00前，将第二天的采购计划以书面、电子稿形式通知乙方。</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2）原则上，采购计划与实际下达的订单偏差控制在20％以内。</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3）双方可根据蔬菜生产季节、天气、市场价格情况等协商调整每期采购计划中蔬菜品种和数量。乙方必须能保证提供丰富的品种供甲方选择。</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（4）甲方下订单订货</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1）甲方每天下午16：00前向乙方下达第二天的订单，甲方以传真或电话方式直接通知乙方，订单内容包括名称、种类、规格、数量、运送时间、送达地点、订单联系人等具体要求。</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2）乙方接到甲方订单后，个别品种因缺货而无法提供的，乙方应在接到订单当天内及时知会甲方并协商好解决方法。</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（5）交货要求</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1）乙方每天早上5：30前将订单内所有蔬菜及肉类等所需货物送到甲方指定的地点并配送完毕，乙方提供《送货清单》一式多份，甲乙双方现场过秤并验收签名，作为结算凭证。</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2）所有品种按除箱净重过磅，最终交易重量以双方确认的过磅数为准。</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3）乙方送货人员负责将货物从车上搬到秤上过磅，然后放到平板推车上，由甲方食堂人员负责拉到各自使用点。</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（6）数量、质量、品质要求</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的部分由乙方补足。</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2）每个品种的重量以双方核准的净重过磅数为准，双方签字确认作为结算凭证。</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质量必须符合国家相关食品安全卫生标准，乙方必须每天提供所供蔬菜的农药残留检测报告。甲方可以不定期进行抽检，抽检一次不合格的，罚当天食材供货费用的两倍，抽检不合格满三次的，甲方有权终止合同。</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4）质量必须达到本标书所列的要求，并且品质不低于甲方当天在各大蔬菜批发市场的自购标准。</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（7）配送要求：</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1）蔬菜类：</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440"/>
        <w:gridCol w:w="5774"/>
        <w:gridCol w:w="1222"/>
      </w:tblGrid>
      <w:tr>
        <w:trPr>
          <w:trHeight w:val="450"/>
        </w:trPr>
        <w:tc>
          <w:tcPr>
            <w:tcW w:w="805" w:type="dxa"/>
            <w:vAlign w:val="center"/>
            <w:textDirection w:val="lrTb"/>
            <w:noWrap w:val="false"/>
          </w:tcPr>
          <w:p>
            <w:pPr>
              <w:pStyle w:val="681"/>
              <w:jc w:val="center"/>
              <w:rPr>
                <w:rFonts w:hint="eastAsia" w:ascii="宋体" w:hAnsi="宋体" w:eastAsia="宋体" w:cs="宋体"/>
                <w:sz w:val="24"/>
              </w:rPr>
            </w:pPr>
            <w:r>
              <w:rPr>
                <w:rFonts w:hint="eastAsia" w:ascii="宋体" w:hAnsi="宋体" w:eastAsia="宋体" w:cs="宋体"/>
                <w:sz w:val="24"/>
              </w:rPr>
              <w:t xml:space="preserve">序号</w:t>
            </w:r>
            <w:r/>
          </w:p>
        </w:tc>
        <w:tc>
          <w:tcPr>
            <w:tcW w:w="1440" w:type="dxa"/>
            <w:vAlign w:val="center"/>
            <w:textDirection w:val="lrTb"/>
            <w:noWrap w:val="false"/>
          </w:tcPr>
          <w:p>
            <w:pPr>
              <w:pStyle w:val="681"/>
              <w:jc w:val="center"/>
              <w:rPr>
                <w:rFonts w:hint="eastAsia" w:ascii="宋体" w:hAnsi="宋体" w:eastAsia="宋体" w:cs="宋体"/>
                <w:sz w:val="24"/>
              </w:rPr>
            </w:pPr>
            <w:r>
              <w:rPr>
                <w:rFonts w:hint="eastAsia" w:ascii="宋体" w:hAnsi="宋体" w:eastAsia="宋体" w:cs="宋体"/>
                <w:sz w:val="24"/>
              </w:rPr>
              <w:t xml:space="preserve">货物种类</w:t>
            </w:r>
            <w:r/>
          </w:p>
        </w:tc>
        <w:tc>
          <w:tcPr>
            <w:tcW w:w="5774" w:type="dxa"/>
            <w:vAlign w:val="center"/>
            <w:textDirection w:val="lrTb"/>
            <w:noWrap w:val="false"/>
          </w:tcPr>
          <w:p>
            <w:pPr>
              <w:pStyle w:val="681"/>
              <w:jc w:val="center"/>
              <w:rPr>
                <w:rFonts w:hint="eastAsia" w:ascii="宋体" w:hAnsi="宋体" w:eastAsia="宋体" w:cs="宋体"/>
                <w:sz w:val="24"/>
              </w:rPr>
            </w:pPr>
            <w:r>
              <w:rPr>
                <w:rFonts w:hint="eastAsia" w:ascii="宋体" w:hAnsi="宋体" w:eastAsia="宋体" w:cs="宋体"/>
                <w:sz w:val="24"/>
              </w:rPr>
              <w:t xml:space="preserve">质量要求标准</w:t>
            </w:r>
            <w:r/>
          </w:p>
        </w:tc>
        <w:tc>
          <w:tcPr>
            <w:tcW w:w="1222" w:type="dxa"/>
            <w:vAlign w:val="center"/>
            <w:textDirection w:val="lrTb"/>
            <w:noWrap w:val="false"/>
          </w:tcPr>
          <w:p>
            <w:pPr>
              <w:pStyle w:val="681"/>
              <w:jc w:val="center"/>
              <w:rPr>
                <w:rFonts w:hint="eastAsia" w:ascii="宋体" w:hAnsi="宋体" w:eastAsia="宋体" w:cs="宋体"/>
                <w:sz w:val="24"/>
              </w:rPr>
            </w:pPr>
            <w:r>
              <w:rPr>
                <w:rFonts w:hint="eastAsia" w:ascii="宋体" w:hAnsi="宋体" w:eastAsia="宋体" w:cs="宋体"/>
                <w:sz w:val="24"/>
              </w:rPr>
              <w:t xml:space="preserve">其他要求</w:t>
            </w:r>
            <w:r/>
          </w:p>
        </w:tc>
      </w:tr>
      <w:tr>
        <w:trPr>
          <w:cantSplit/>
          <w:trHeight w:val="1165"/>
        </w:trPr>
        <w:tc>
          <w:tcPr>
            <w:tcW w:w="805" w:type="dxa"/>
            <w:vAlign w:val="center"/>
            <w:textDirection w:val="lrTb"/>
            <w:noWrap w:val="false"/>
          </w:tcPr>
          <w:p>
            <w:pPr>
              <w:pStyle w:val="681"/>
              <w:jc w:val="center"/>
              <w:rPr>
                <w:rFonts w:hint="eastAsia" w:ascii="宋体" w:hAnsi="宋体" w:eastAsia="宋体" w:cs="宋体"/>
                <w:sz w:val="24"/>
              </w:rPr>
            </w:pPr>
            <w:r>
              <w:rPr>
                <w:rFonts w:hint="eastAsia" w:ascii="宋体" w:hAnsi="宋体" w:eastAsia="宋体" w:cs="宋体"/>
                <w:sz w:val="24"/>
              </w:rPr>
              <w:t xml:space="preserve">1</w:t>
            </w:r>
            <w:r/>
          </w:p>
        </w:tc>
        <w:tc>
          <w:tcPr>
            <w:tcW w:w="1440" w:type="dxa"/>
            <w:vAlign w:val="center"/>
            <w:textDirection w:val="lrTb"/>
            <w:noWrap w:val="false"/>
          </w:tcPr>
          <w:p>
            <w:pPr>
              <w:pStyle w:val="681"/>
              <w:jc w:val="center"/>
              <w:rPr>
                <w:rFonts w:hint="eastAsia" w:ascii="宋体" w:hAnsi="宋体" w:eastAsia="宋体" w:cs="宋体"/>
                <w:sz w:val="24"/>
              </w:rPr>
            </w:pPr>
            <w:r>
              <w:rPr>
                <w:rFonts w:hint="eastAsia" w:ascii="宋体" w:hAnsi="宋体" w:eastAsia="宋体" w:cs="宋体"/>
                <w:sz w:val="24"/>
              </w:rPr>
              <w:t xml:space="preserve">叶菜类</w:t>
            </w:r>
            <w:r/>
          </w:p>
        </w:tc>
        <w:tc>
          <w:tcPr>
            <w:tcW w:w="5774" w:type="dxa"/>
            <w:vAlign w:val="center"/>
            <w:textDirection w:val="lrTb"/>
            <w:noWrap w:val="false"/>
          </w:tcPr>
          <w:p>
            <w:pPr>
              <w:pStyle w:val="681"/>
              <w:jc w:val="center"/>
              <w:rPr>
                <w:rFonts w:hint="eastAsia" w:ascii="宋体" w:hAnsi="宋体" w:eastAsia="宋体" w:cs="宋体"/>
                <w:sz w:val="24"/>
              </w:rPr>
            </w:pPr>
            <w:r>
              <w:rPr>
                <w:rFonts w:hint="eastAsia" w:ascii="宋体" w:hAnsi="宋体" w:eastAsia="宋体" w:cs="宋体"/>
                <w:sz w:val="24"/>
              </w:rPr>
              <w:t xml:space="preserve">外形正常，叶梗光滑幼嫩，不干瘪凋萎，无过多黄叶，色泽正常。去除根须，不含土，无虫害，大白菜、卷心菜切开心不变黑，无腐烂情形，无明显浸水现象；农药残留不超标。</w:t>
            </w:r>
            <w:r/>
          </w:p>
        </w:tc>
        <w:tc>
          <w:tcPr>
            <w:tcW w:w="1222" w:type="dxa"/>
            <w:vAlign w:val="center"/>
            <w:vMerge w:val="restart"/>
            <w:textDirection w:val="lrTb"/>
            <w:noWrap w:val="false"/>
          </w:tcPr>
          <w:p>
            <w:pPr>
              <w:pStyle w:val="681"/>
              <w:rPr>
                <w:rFonts w:hint="eastAsia" w:ascii="宋体" w:hAnsi="宋体" w:eastAsia="宋体" w:cs="宋体"/>
                <w:sz w:val="24"/>
              </w:rPr>
            </w:pPr>
            <w:r>
              <w:rPr>
                <w:rFonts w:hint="eastAsia" w:ascii="宋体" w:hAnsi="宋体" w:eastAsia="宋体" w:cs="宋体"/>
                <w:sz w:val="24"/>
              </w:rPr>
              <w:t xml:space="preserve">开具正规发票，按要求送货上门，必须每天提供农药残留检测报告，保证送货质量，诚实守信。</w:t>
            </w:r>
            <w:r/>
          </w:p>
        </w:tc>
      </w:tr>
      <w:tr>
        <w:trPr>
          <w:cantSplit/>
          <w:trHeight w:val="598"/>
        </w:trPr>
        <w:tc>
          <w:tcPr>
            <w:tcW w:w="805" w:type="dxa"/>
            <w:vAlign w:val="center"/>
            <w:textDirection w:val="lrTb"/>
            <w:noWrap w:val="false"/>
          </w:tcPr>
          <w:p>
            <w:pPr>
              <w:pStyle w:val="681"/>
              <w:jc w:val="center"/>
              <w:rPr>
                <w:rFonts w:hint="eastAsia" w:ascii="宋体" w:hAnsi="宋体" w:eastAsia="宋体" w:cs="宋体"/>
                <w:sz w:val="24"/>
              </w:rPr>
            </w:pPr>
            <w:r>
              <w:rPr>
                <w:rFonts w:hint="eastAsia" w:ascii="宋体" w:hAnsi="宋体" w:eastAsia="宋体" w:cs="宋体"/>
                <w:sz w:val="24"/>
              </w:rPr>
              <w:t xml:space="preserve">2</w:t>
            </w:r>
            <w:r/>
          </w:p>
        </w:tc>
        <w:tc>
          <w:tcPr>
            <w:tcW w:w="1440" w:type="dxa"/>
            <w:vAlign w:val="center"/>
            <w:textDirection w:val="lrTb"/>
            <w:noWrap w:val="false"/>
          </w:tcPr>
          <w:p>
            <w:pPr>
              <w:pStyle w:val="681"/>
              <w:rPr>
                <w:rFonts w:hint="eastAsia" w:ascii="宋体" w:hAnsi="宋体" w:eastAsia="宋体" w:cs="宋体"/>
                <w:sz w:val="24"/>
              </w:rPr>
            </w:pPr>
            <w:r>
              <w:rPr>
                <w:rFonts w:hint="eastAsia" w:ascii="宋体" w:hAnsi="宋体" w:eastAsia="宋体" w:cs="宋体"/>
                <w:sz w:val="24"/>
              </w:rPr>
              <w:t xml:space="preserve">根茎类。如香芋、土豆、莴笋</w:t>
            </w:r>
            <w:r/>
          </w:p>
        </w:tc>
        <w:tc>
          <w:tcPr>
            <w:tcW w:w="5774" w:type="dxa"/>
            <w:vAlign w:val="center"/>
            <w:textDirection w:val="lrTb"/>
            <w:noWrap w:val="false"/>
          </w:tcPr>
          <w:p>
            <w:pPr>
              <w:pStyle w:val="681"/>
              <w:jc w:val="center"/>
              <w:rPr>
                <w:rFonts w:hint="eastAsia" w:ascii="宋体" w:hAnsi="宋体" w:eastAsia="宋体" w:cs="宋体"/>
                <w:sz w:val="24"/>
              </w:rPr>
            </w:pPr>
            <w:r>
              <w:rPr>
                <w:rFonts w:hint="eastAsia" w:ascii="宋体" w:hAnsi="宋体" w:eastAsia="宋体" w:cs="宋体"/>
                <w:sz w:val="24"/>
              </w:rPr>
              <w:t xml:space="preserve">无虫咬、发芽、发霉现象，新鲜，形态大小与甲方自购标准相当。农药残留不超标。</w:t>
            </w:r>
            <w:r/>
          </w:p>
        </w:tc>
        <w:tc>
          <w:tcPr>
            <w:tcW w:w="1222" w:type="dxa"/>
            <w:vAlign w:val="center"/>
            <w:vMerge w:val="continue"/>
            <w:textDirection w:val="lrTb"/>
            <w:noWrap w:val="false"/>
          </w:tcPr>
          <w:p>
            <w:pPr>
              <w:pStyle w:val="681"/>
              <w:rPr>
                <w:rFonts w:hint="eastAsia" w:ascii="宋体" w:hAnsi="宋体" w:eastAsia="宋体" w:cs="宋体"/>
                <w:sz w:val="24"/>
              </w:rPr>
            </w:pPr>
            <w:r>
              <w:rPr>
                <w:rFonts w:hint="eastAsia" w:ascii="宋体" w:hAnsi="宋体" w:eastAsia="宋体" w:cs="宋体"/>
                <w:sz w:val="24"/>
              </w:rPr>
            </w:r>
            <w:r/>
          </w:p>
        </w:tc>
      </w:tr>
      <w:tr>
        <w:trPr>
          <w:cantSplit/>
          <w:trHeight w:val="661"/>
        </w:trPr>
        <w:tc>
          <w:tcPr>
            <w:tcW w:w="805" w:type="dxa"/>
            <w:vAlign w:val="center"/>
            <w:textDirection w:val="lrTb"/>
            <w:noWrap w:val="false"/>
          </w:tcPr>
          <w:p>
            <w:pPr>
              <w:pStyle w:val="681"/>
              <w:jc w:val="center"/>
              <w:rPr>
                <w:rFonts w:hint="eastAsia" w:ascii="宋体" w:hAnsi="宋体" w:eastAsia="宋体" w:cs="宋体"/>
                <w:sz w:val="24"/>
              </w:rPr>
            </w:pPr>
            <w:r>
              <w:rPr>
                <w:rFonts w:hint="eastAsia" w:ascii="宋体" w:hAnsi="宋体" w:eastAsia="宋体" w:cs="宋体"/>
                <w:sz w:val="24"/>
              </w:rPr>
              <w:t xml:space="preserve">3</w:t>
            </w:r>
            <w:r/>
          </w:p>
        </w:tc>
        <w:tc>
          <w:tcPr>
            <w:tcW w:w="1440" w:type="dxa"/>
            <w:vAlign w:val="center"/>
            <w:textDirection w:val="lrTb"/>
            <w:noWrap w:val="false"/>
          </w:tcPr>
          <w:p>
            <w:pPr>
              <w:pStyle w:val="681"/>
              <w:rPr>
                <w:rFonts w:hint="eastAsia" w:ascii="宋体" w:hAnsi="宋体" w:eastAsia="宋体" w:cs="宋体"/>
                <w:sz w:val="24"/>
              </w:rPr>
            </w:pPr>
            <w:r>
              <w:rPr>
                <w:rFonts w:hint="eastAsia" w:ascii="宋体" w:hAnsi="宋体" w:eastAsia="宋体" w:cs="宋体"/>
                <w:sz w:val="24"/>
              </w:rPr>
              <w:t xml:space="preserve">花果类。如西蓝花、白菜花</w:t>
            </w:r>
            <w:r/>
          </w:p>
        </w:tc>
        <w:tc>
          <w:tcPr>
            <w:tcW w:w="5774" w:type="dxa"/>
            <w:vAlign w:val="center"/>
            <w:textDirection w:val="lrTb"/>
            <w:noWrap w:val="false"/>
          </w:tcPr>
          <w:p>
            <w:pPr>
              <w:pStyle w:val="681"/>
              <w:jc w:val="center"/>
              <w:rPr>
                <w:rFonts w:hint="eastAsia" w:ascii="宋体" w:hAnsi="宋体" w:eastAsia="宋体" w:cs="宋体"/>
                <w:sz w:val="24"/>
              </w:rPr>
            </w:pPr>
            <w:r>
              <w:rPr>
                <w:rFonts w:hint="eastAsia" w:ascii="宋体" w:hAnsi="宋体" w:eastAsia="宋体" w:cs="宋体"/>
                <w:sz w:val="24"/>
              </w:rPr>
              <w:t xml:space="preserve">无虫害，成熟度良好，新鲜固有的色泽鲜明，无发霉发黄。农药残留不超标。</w:t>
            </w:r>
            <w:r/>
          </w:p>
        </w:tc>
        <w:tc>
          <w:tcPr>
            <w:tcW w:w="1222" w:type="dxa"/>
            <w:vAlign w:val="center"/>
            <w:vMerge w:val="continue"/>
            <w:textDirection w:val="lrTb"/>
            <w:noWrap w:val="false"/>
          </w:tcPr>
          <w:p>
            <w:pPr>
              <w:pStyle w:val="681"/>
              <w:rPr>
                <w:rFonts w:hint="eastAsia" w:ascii="宋体" w:hAnsi="宋体" w:eastAsia="宋体" w:cs="宋体"/>
                <w:sz w:val="24"/>
              </w:rPr>
            </w:pPr>
            <w:r>
              <w:rPr>
                <w:rFonts w:hint="eastAsia" w:ascii="宋体" w:hAnsi="宋体" w:eastAsia="宋体" w:cs="宋体"/>
                <w:sz w:val="24"/>
              </w:rPr>
            </w:r>
            <w:r/>
          </w:p>
        </w:tc>
      </w:tr>
      <w:tr>
        <w:trPr>
          <w:cantSplit/>
          <w:trHeight w:val="616"/>
        </w:trPr>
        <w:tc>
          <w:tcPr>
            <w:tcW w:w="805" w:type="dxa"/>
            <w:vAlign w:val="center"/>
            <w:textDirection w:val="lrTb"/>
            <w:noWrap w:val="false"/>
          </w:tcPr>
          <w:p>
            <w:pPr>
              <w:pStyle w:val="681"/>
              <w:jc w:val="center"/>
              <w:rPr>
                <w:rFonts w:hint="eastAsia" w:ascii="宋体" w:hAnsi="宋体" w:eastAsia="宋体" w:cs="宋体"/>
                <w:sz w:val="24"/>
              </w:rPr>
            </w:pPr>
            <w:r>
              <w:rPr>
                <w:rFonts w:hint="eastAsia" w:ascii="宋体" w:hAnsi="宋体" w:eastAsia="宋体" w:cs="宋体"/>
                <w:sz w:val="24"/>
              </w:rPr>
              <w:t xml:space="preserve">4</w:t>
            </w:r>
            <w:r/>
          </w:p>
        </w:tc>
        <w:tc>
          <w:tcPr>
            <w:tcW w:w="1440" w:type="dxa"/>
            <w:vAlign w:val="center"/>
            <w:textDirection w:val="lrTb"/>
            <w:noWrap w:val="false"/>
          </w:tcPr>
          <w:p>
            <w:pPr>
              <w:pStyle w:val="681"/>
              <w:jc w:val="center"/>
              <w:rPr>
                <w:rFonts w:hint="eastAsia" w:ascii="宋体" w:hAnsi="宋体" w:eastAsia="宋体" w:cs="宋体"/>
                <w:sz w:val="24"/>
              </w:rPr>
            </w:pPr>
            <w:r>
              <w:rPr>
                <w:rFonts w:hint="eastAsia" w:ascii="宋体" w:hAnsi="宋体" w:eastAsia="宋体" w:cs="宋体"/>
                <w:sz w:val="24"/>
              </w:rPr>
              <w:t xml:space="preserve">瓜果类</w:t>
            </w:r>
            <w:r/>
          </w:p>
        </w:tc>
        <w:tc>
          <w:tcPr>
            <w:tcW w:w="5774" w:type="dxa"/>
            <w:vAlign w:val="center"/>
            <w:textDirection w:val="lrTb"/>
            <w:noWrap w:val="false"/>
          </w:tcPr>
          <w:p>
            <w:pPr>
              <w:pStyle w:val="681"/>
              <w:jc w:val="center"/>
              <w:rPr>
                <w:rFonts w:hint="eastAsia" w:ascii="宋体" w:hAnsi="宋体" w:eastAsia="宋体" w:cs="宋体"/>
                <w:sz w:val="24"/>
              </w:rPr>
            </w:pPr>
            <w:r>
              <w:rPr>
                <w:rFonts w:hint="eastAsia" w:ascii="宋体" w:hAnsi="宋体" w:eastAsia="宋体" w:cs="宋体"/>
                <w:sz w:val="24"/>
              </w:rPr>
              <w:t xml:space="preserve">外表光亮无斑点，有新鲜连接的秧，形状正常、大小均匀，无软塌，成熟度适度。无腐烂，无污染，清洁、新鲜，无异味、无病虫损害。农药残留不超标。</w:t>
            </w:r>
            <w:r/>
          </w:p>
        </w:tc>
        <w:tc>
          <w:tcPr>
            <w:tcW w:w="1222" w:type="dxa"/>
            <w:vAlign w:val="center"/>
            <w:vMerge w:val="continue"/>
            <w:textDirection w:val="lrTb"/>
            <w:noWrap w:val="false"/>
          </w:tcPr>
          <w:p>
            <w:pPr>
              <w:pStyle w:val="681"/>
              <w:rPr>
                <w:rFonts w:hint="eastAsia" w:ascii="宋体" w:hAnsi="宋体" w:eastAsia="宋体" w:cs="宋体"/>
                <w:sz w:val="24"/>
              </w:rPr>
            </w:pPr>
            <w:r>
              <w:rPr>
                <w:rFonts w:hint="eastAsia" w:ascii="宋体" w:hAnsi="宋体" w:eastAsia="宋体" w:cs="宋体"/>
                <w:sz w:val="24"/>
              </w:rPr>
            </w:r>
            <w:r/>
          </w:p>
        </w:tc>
      </w:tr>
    </w:tbl>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2)大米必须符合GB/T 1354-2018标准，并拥有“QS“食品质量安全认证；</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3)食用油必须符合GB1535-2003标准，并拥有“QS“食品质量安全认证；</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4)面粉必须符合GB1355-86标准，并拥有“QS“食品质量安全认证；</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5)猪肉、牛肉、鲜鸡鸭、鸡副产品等肉制品类必须为新鲜食材，非冻品，具有动物检验检疫合格证明；</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6)糖、味精、酱油、醋、生粉等调料类必须具有“QS“食品质量认证标志；</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7)豆制品、半成品必须具有“QS“食品质量安全认证；</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8)禽蛋、蔬菜必须保证新鲜，且符合食品卫生安全法要求。</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8、付款方式：每月凭经甲方签字的送货单据及定价单结算一次（节假日顺延）。乙方需提供与货款等额的正规发票。</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二、有关说明：</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（1）本项目合同履行地点：无锡市梁溪区清名桥街道范围内，具体地点以合同书约定为准。成交方必须按采购人要求将本项目中货物送到指定地点(包括可能的分布范围)。</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根据国家扶持中小企业的有关政策，在我中心组织的采购项目中标的供应商，如需要政府采购合同融资，请按锡财购〔2020〕17号文件执行。合同融资，是指参与政府采购的供应商，凭借中标、成交通知书或政府采购合同</w:t>
      </w:r>
      <w:r>
        <w:rPr>
          <w:rFonts w:hint="eastAsia" w:ascii="宋体" w:hAnsi="宋体" w:eastAsia="宋体" w:cs="宋体"/>
          <w:bCs/>
          <w:sz w:val="24"/>
          <w:szCs w:val="24"/>
        </w:rPr>
        <w:t xml:space="preserve">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中标、成交供应商可根据自身情况，自行决定是否选择采用合同融资形式，在无锡政府采购网——政采贷专栏提供的银行名录内自主选择合作银行。</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（6）依据《政府采购促进中小企业发展管理办法》规定享受扶持政策获得政府采购合同的，小微企业不得将合同分包给大中型企业，中型企业不得将合同分包给大型企业。</w:t>
      </w:r>
      <w:r/>
    </w:p>
    <w:p>
      <w:pPr>
        <w:pStyle w:val="681"/>
        <w:jc w:val="center"/>
        <w:rPr>
          <w:rFonts w:ascii="宋体" w:hAnsi="宋体" w:eastAsia="宋体" w:cs="宋体"/>
          <w:b/>
          <w:sz w:val="36"/>
          <w:szCs w:val="36"/>
        </w:rPr>
      </w:pPr>
      <w:r>
        <w:rPr>
          <w:rFonts w:hint="eastAsia" w:ascii="宋体" w:hAnsi="宋体" w:eastAsia="宋体" w:cs="宋体"/>
          <w:b/>
          <w:sz w:val="30"/>
          <w:szCs w:val="30"/>
        </w:rPr>
        <w:br w:type="page" w:clear="all"/>
      </w:r>
      <w:r>
        <w:rPr>
          <w:rFonts w:hint="eastAsia" w:ascii="宋体" w:hAnsi="宋体" w:eastAsia="宋体" w:cs="宋体"/>
          <w:b/>
          <w:sz w:val="36"/>
          <w:szCs w:val="36"/>
        </w:rPr>
        <w:t xml:space="preserve">四、合同书（格式）</w:t>
      </w:r>
      <w:r>
        <w:rPr>
          <w:rFonts w:ascii="宋体" w:hAnsi="宋体" w:eastAsia="宋体" w:cs="宋体"/>
          <w:b/>
          <w:sz w:val="36"/>
          <w:szCs w:val="36"/>
        </w:rPr>
      </w:r>
      <w:r/>
    </w:p>
    <w:p>
      <w:pPr>
        <w:pStyle w:val="681"/>
        <w:ind w:firstLine="480"/>
        <w:spacing w:line="360" w:lineRule="auto"/>
        <w:rPr>
          <w:rFonts w:ascii="宋体" w:hAnsi="宋体" w:eastAsia="宋体" w:cs="宋体"/>
          <w:sz w:val="24"/>
          <w:szCs w:val="24"/>
        </w:rPr>
      </w:pPr>
      <w:r>
        <w:rPr>
          <w:rFonts w:ascii="宋体" w:hAnsi="宋体" w:eastAsia="宋体" w:cs="宋体"/>
          <w:sz w:val="24"/>
          <w:szCs w:val="24"/>
        </w:rPr>
      </w:r>
      <w:r/>
    </w:p>
    <w:p>
      <w:pPr>
        <w:pStyle w:val="681"/>
        <w:ind w:firstLine="480"/>
        <w:jc w:val="center"/>
        <w:spacing w:line="360" w:lineRule="auto"/>
        <w:rPr>
          <w:rFonts w:ascii="宋体" w:hAnsi="宋体" w:eastAsia="宋体" w:cs="宋体"/>
          <w:sz w:val="24"/>
          <w:szCs w:val="24"/>
        </w:rPr>
      </w:pPr>
      <w:r>
        <w:rPr>
          <w:rFonts w:ascii="宋体" w:hAnsi="宋体" w:eastAsia="宋体" w:cs="宋体"/>
          <w:sz w:val="24"/>
          <w:szCs w:val="24"/>
        </w:rPr>
      </w:r>
      <w:r/>
    </w:p>
    <w:p>
      <w:pPr>
        <w:pStyle w:val="681"/>
        <w:ind w:firstLine="480"/>
        <w:jc w:val="center"/>
        <w:spacing w:line="360" w:lineRule="auto"/>
        <w:rPr>
          <w:rFonts w:ascii="宋体" w:hAnsi="宋体" w:eastAsia="宋体" w:cs="宋体"/>
          <w:sz w:val="24"/>
          <w:szCs w:val="24"/>
        </w:rPr>
      </w:pPr>
      <w:r>
        <w:rPr>
          <w:rFonts w:ascii="宋体" w:hAnsi="宋体" w:eastAsia="宋体" w:cs="宋体"/>
          <w:sz w:val="24"/>
          <w:szCs w:val="24"/>
        </w:rPr>
      </w:r>
      <w:r/>
    </w:p>
    <w:p>
      <w:pPr>
        <w:pStyle w:val="681"/>
        <w:jc w:val="center"/>
        <w:spacing w:line="360" w:lineRule="auto"/>
        <w:rPr>
          <w:rFonts w:hint="eastAsia" w:ascii="宋体" w:hAnsi="宋体" w:eastAsia="宋体" w:cs="宋体"/>
          <w:b/>
          <w:bCs/>
          <w:sz w:val="36"/>
          <w:szCs w:val="36"/>
        </w:rPr>
      </w:pPr>
      <w:r>
        <w:rPr>
          <w:rFonts w:hint="eastAsia" w:ascii="宋体" w:hAnsi="宋体" w:eastAsia="宋体" w:cs="宋体"/>
          <w:b/>
          <w:bCs/>
          <w:sz w:val="44"/>
          <w:szCs w:val="44"/>
        </w:rPr>
        <w:t xml:space="preserve">无锡市清名桥街道办事处食堂服务（2026年度）食材外包采购项目</w:t>
      </w:r>
      <w:r>
        <w:rPr>
          <w:rFonts w:hint="eastAsia" w:ascii="宋体" w:hAnsi="宋体" w:eastAsia="宋体" w:cs="宋体"/>
          <w:b/>
          <w:bCs/>
          <w:sz w:val="36"/>
          <w:szCs w:val="36"/>
        </w:rPr>
      </w:r>
      <w:r/>
    </w:p>
    <w:p>
      <w:pPr>
        <w:pStyle w:val="681"/>
        <w:ind w:firstLine="480"/>
        <w:spacing w:line="360" w:lineRule="auto"/>
        <w:rPr>
          <w:rFonts w:ascii="宋体" w:hAnsi="宋体" w:eastAsia="宋体" w:cs="宋体"/>
          <w:sz w:val="24"/>
          <w:szCs w:val="24"/>
        </w:rPr>
      </w:pPr>
      <w:r>
        <w:rPr>
          <w:rFonts w:ascii="宋体" w:hAnsi="宋体" w:eastAsia="宋体" w:cs="宋体"/>
          <w:sz w:val="24"/>
          <w:szCs w:val="24"/>
        </w:rPr>
      </w:r>
      <w:r/>
    </w:p>
    <w:p>
      <w:pPr>
        <w:pStyle w:val="681"/>
        <w:ind w:firstLine="480"/>
        <w:spacing w:line="360" w:lineRule="auto"/>
        <w:rPr>
          <w:rFonts w:ascii="宋体" w:hAnsi="宋体" w:eastAsia="宋体" w:cs="宋体"/>
          <w:sz w:val="24"/>
          <w:szCs w:val="24"/>
        </w:rPr>
      </w:pPr>
      <w:r>
        <w:rPr>
          <w:rFonts w:ascii="宋体" w:hAnsi="宋体" w:eastAsia="宋体" w:cs="宋体"/>
          <w:sz w:val="24"/>
          <w:szCs w:val="24"/>
        </w:rPr>
      </w:r>
      <w:r/>
    </w:p>
    <w:p>
      <w:pPr>
        <w:pStyle w:val="681"/>
        <w:ind w:firstLine="480"/>
        <w:spacing w:line="360" w:lineRule="auto"/>
        <w:rPr>
          <w:rFonts w:ascii="宋体" w:hAnsi="宋体" w:eastAsia="宋体" w:cs="宋体"/>
          <w:sz w:val="24"/>
          <w:szCs w:val="24"/>
        </w:rPr>
      </w:pPr>
      <w:r>
        <w:rPr>
          <w:rFonts w:ascii="宋体" w:hAnsi="宋体" w:eastAsia="宋体" w:cs="宋体"/>
          <w:sz w:val="24"/>
          <w:szCs w:val="24"/>
        </w:rPr>
      </w:r>
      <w:r/>
    </w:p>
    <w:p>
      <w:pPr>
        <w:pStyle w:val="681"/>
        <w:ind w:firstLine="480"/>
        <w:spacing w:line="360" w:lineRule="auto"/>
        <w:rPr>
          <w:rFonts w:ascii="宋体" w:hAnsi="宋体" w:eastAsia="宋体" w:cs="宋体"/>
          <w:sz w:val="24"/>
          <w:szCs w:val="24"/>
        </w:rPr>
      </w:pPr>
      <w:r>
        <w:rPr>
          <w:rFonts w:ascii="宋体" w:hAnsi="宋体" w:eastAsia="宋体" w:cs="宋体"/>
          <w:sz w:val="24"/>
          <w:szCs w:val="24"/>
        </w:rPr>
      </w:r>
      <w:r/>
    </w:p>
    <w:p>
      <w:pPr>
        <w:pStyle w:val="681"/>
        <w:ind w:firstLine="480"/>
        <w:spacing w:line="360" w:lineRule="auto"/>
        <w:rPr>
          <w:rFonts w:ascii="宋体" w:hAnsi="宋体" w:eastAsia="宋体" w:cs="宋体"/>
          <w:sz w:val="24"/>
          <w:szCs w:val="24"/>
        </w:rPr>
      </w:pPr>
      <w:r>
        <w:rPr>
          <w:rFonts w:ascii="宋体" w:hAnsi="宋体" w:eastAsia="宋体" w:cs="宋体"/>
          <w:sz w:val="24"/>
          <w:szCs w:val="24"/>
        </w:rPr>
      </w:r>
      <w:r/>
    </w:p>
    <w:p>
      <w:pPr>
        <w:pStyle w:val="681"/>
        <w:jc w:val="center"/>
        <w:spacing w:line="360" w:lineRule="auto"/>
        <w:rPr>
          <w:rFonts w:ascii="宋体" w:hAnsi="宋体" w:eastAsia="宋体" w:cs="宋体"/>
          <w:b/>
          <w:bCs/>
          <w:sz w:val="60"/>
          <w:szCs w:val="60"/>
        </w:rPr>
      </w:pPr>
      <w:r/>
      <w:bookmarkStart w:id="24" w:name="bookmark12"/>
      <w:r/>
      <w:bookmarkEnd w:id="24"/>
      <w:r>
        <w:rPr>
          <w:rFonts w:hint="eastAsia" w:ascii="宋体" w:hAnsi="宋体" w:eastAsia="宋体" w:cs="宋体"/>
          <w:b/>
          <w:bCs/>
          <w:sz w:val="60"/>
          <w:szCs w:val="60"/>
        </w:rPr>
        <w:t xml:space="preserve">采购合同</w:t>
      </w:r>
      <w:r>
        <w:rPr>
          <w:rFonts w:ascii="宋体" w:hAnsi="宋体" w:eastAsia="宋体" w:cs="宋体"/>
          <w:b/>
          <w:bCs/>
          <w:sz w:val="60"/>
          <w:szCs w:val="60"/>
        </w:rPr>
      </w:r>
      <w:r/>
    </w:p>
    <w:p>
      <w:pPr>
        <w:pStyle w:val="681"/>
        <w:ind w:firstLine="480"/>
        <w:spacing w:line="360" w:lineRule="auto"/>
        <w:rPr>
          <w:rFonts w:ascii="宋体" w:hAnsi="宋体" w:eastAsia="宋体" w:cs="宋体"/>
          <w:sz w:val="24"/>
          <w:szCs w:val="24"/>
        </w:rPr>
      </w:pPr>
      <w:r>
        <w:rPr>
          <w:rFonts w:ascii="宋体" w:hAnsi="宋体" w:eastAsia="宋体" w:cs="宋体"/>
          <w:sz w:val="24"/>
          <w:szCs w:val="24"/>
        </w:rPr>
      </w:r>
      <w:r/>
    </w:p>
    <w:p>
      <w:pPr>
        <w:pStyle w:val="681"/>
        <w:ind w:firstLine="480"/>
        <w:spacing w:line="360" w:lineRule="auto"/>
        <w:rPr>
          <w:rFonts w:ascii="宋体" w:hAnsi="宋体" w:eastAsia="宋体" w:cs="宋体"/>
          <w:sz w:val="24"/>
          <w:szCs w:val="24"/>
        </w:rPr>
      </w:pPr>
      <w:r>
        <w:rPr>
          <w:rFonts w:ascii="宋体" w:hAnsi="宋体" w:eastAsia="宋体" w:cs="宋体"/>
          <w:sz w:val="24"/>
          <w:szCs w:val="24"/>
        </w:rPr>
      </w:r>
      <w:r/>
    </w:p>
    <w:p>
      <w:pPr>
        <w:pStyle w:val="681"/>
        <w:ind w:firstLine="480"/>
        <w:spacing w:line="360" w:lineRule="auto"/>
        <w:rPr>
          <w:rFonts w:ascii="宋体" w:hAnsi="宋体" w:eastAsia="宋体" w:cs="宋体"/>
          <w:sz w:val="24"/>
          <w:szCs w:val="24"/>
        </w:rPr>
      </w:pPr>
      <w:r>
        <w:rPr>
          <w:rFonts w:ascii="宋体" w:hAnsi="宋体" w:eastAsia="宋体" w:cs="宋体"/>
          <w:sz w:val="24"/>
          <w:szCs w:val="24"/>
        </w:rPr>
      </w:r>
      <w:r/>
    </w:p>
    <w:p>
      <w:pPr>
        <w:pStyle w:val="681"/>
        <w:ind w:firstLine="480"/>
        <w:spacing w:line="360" w:lineRule="auto"/>
        <w:rPr>
          <w:rFonts w:ascii="宋体" w:hAnsi="宋体" w:eastAsia="宋体" w:cs="宋体"/>
          <w:sz w:val="24"/>
          <w:szCs w:val="24"/>
        </w:rPr>
      </w:pPr>
      <w:r>
        <w:rPr>
          <w:rFonts w:ascii="宋体" w:hAnsi="宋体" w:eastAsia="宋体" w:cs="宋体"/>
          <w:sz w:val="24"/>
          <w:szCs w:val="24"/>
        </w:rPr>
      </w:r>
      <w:r/>
    </w:p>
    <w:p>
      <w:pPr>
        <w:pStyle w:val="681"/>
        <w:ind w:firstLine="480"/>
        <w:spacing w:line="360" w:lineRule="auto"/>
        <w:rPr>
          <w:rFonts w:ascii="宋体" w:hAnsi="宋体" w:eastAsia="宋体" w:cs="宋体"/>
          <w:sz w:val="24"/>
          <w:szCs w:val="24"/>
        </w:rPr>
      </w:pPr>
      <w:r>
        <w:rPr>
          <w:rFonts w:ascii="宋体" w:hAnsi="宋体" w:eastAsia="宋体" w:cs="宋体"/>
          <w:sz w:val="24"/>
          <w:szCs w:val="24"/>
        </w:rPr>
      </w:r>
      <w:r/>
    </w:p>
    <w:p>
      <w:pPr>
        <w:pStyle w:val="681"/>
        <w:ind w:firstLine="480"/>
        <w:spacing w:line="360" w:lineRule="auto"/>
        <w:rPr>
          <w:rFonts w:ascii="宋体" w:hAnsi="宋体" w:eastAsia="宋体" w:cs="宋体"/>
          <w:sz w:val="24"/>
          <w:szCs w:val="24"/>
        </w:rPr>
      </w:pPr>
      <w:r>
        <w:rPr>
          <w:rFonts w:ascii="宋体" w:hAnsi="宋体" w:eastAsia="宋体" w:cs="宋体"/>
          <w:sz w:val="24"/>
          <w:szCs w:val="24"/>
        </w:rPr>
      </w:r>
      <w:r/>
    </w:p>
    <w:p>
      <w:pPr>
        <w:pStyle w:val="681"/>
        <w:ind w:firstLine="480"/>
        <w:spacing w:line="360" w:lineRule="auto"/>
        <w:rPr>
          <w:rFonts w:ascii="宋体" w:hAnsi="宋体" w:eastAsia="宋体" w:cs="宋体"/>
          <w:sz w:val="24"/>
          <w:szCs w:val="24"/>
        </w:rPr>
      </w:pPr>
      <w:r>
        <w:rPr>
          <w:rFonts w:ascii="宋体" w:hAnsi="宋体" w:eastAsia="宋体" w:cs="宋体"/>
          <w:sz w:val="24"/>
          <w:szCs w:val="24"/>
        </w:rPr>
      </w:r>
      <w:r/>
    </w:p>
    <w:p>
      <w:pPr>
        <w:pStyle w:val="681"/>
        <w:ind w:firstLine="640"/>
        <w:spacing w:line="360" w:lineRule="auto"/>
        <w:rPr>
          <w:rFonts w:ascii="宋体" w:hAnsi="宋体" w:eastAsia="宋体" w:cs="宋体"/>
          <w:sz w:val="32"/>
          <w:szCs w:val="32"/>
        </w:rPr>
      </w:pPr>
      <w:r>
        <w:rPr>
          <w:rFonts w:hint="eastAsia" w:ascii="宋体" w:hAnsi="宋体" w:eastAsia="宋体" w:cs="宋体"/>
          <w:sz w:val="32"/>
          <w:szCs w:val="32"/>
        </w:rPr>
        <w:t xml:space="preserve">甲    方（采购人）：</w:t>
      </w:r>
      <w:r>
        <w:rPr>
          <w:rFonts w:ascii="宋体" w:hAnsi="宋体" w:eastAsia="宋体" w:cs="宋体"/>
          <w:sz w:val="32"/>
          <w:szCs w:val="32"/>
        </w:rPr>
      </w:r>
      <w:r/>
    </w:p>
    <w:p>
      <w:pPr>
        <w:pStyle w:val="681"/>
        <w:ind w:firstLine="640"/>
        <w:spacing w:line="360" w:lineRule="auto"/>
        <w:rPr>
          <w:rFonts w:ascii="宋体" w:hAnsi="宋体" w:eastAsia="宋体" w:cs="宋体"/>
          <w:sz w:val="32"/>
          <w:szCs w:val="32"/>
        </w:rPr>
      </w:pPr>
      <w:r>
        <w:rPr>
          <w:rFonts w:hint="eastAsia" w:ascii="宋体" w:hAnsi="宋体" w:eastAsia="宋体" w:cs="宋体"/>
          <w:sz w:val="32"/>
          <w:szCs w:val="32"/>
        </w:rPr>
        <w:t xml:space="preserve">乙    方（供应商）：</w:t>
      </w:r>
      <w:r>
        <w:rPr>
          <w:rFonts w:ascii="宋体" w:hAnsi="宋体" w:eastAsia="宋体" w:cs="宋体"/>
          <w:sz w:val="32"/>
          <w:szCs w:val="32"/>
        </w:rPr>
      </w:r>
      <w:r/>
    </w:p>
    <w:p>
      <w:pPr>
        <w:pStyle w:val="681"/>
        <w:ind w:firstLine="640"/>
        <w:spacing w:line="360" w:lineRule="auto"/>
        <w:rPr>
          <w:rFonts w:ascii="宋体" w:hAnsi="宋体" w:eastAsia="宋体" w:cs="宋体"/>
          <w:sz w:val="32"/>
          <w:szCs w:val="32"/>
        </w:rPr>
      </w:pPr>
      <w:r>
        <w:rPr>
          <w:rFonts w:ascii="宋体" w:hAnsi="宋体" w:eastAsia="宋体" w:cs="宋体"/>
          <w:sz w:val="32"/>
          <w:szCs w:val="32"/>
        </w:rPr>
      </w:r>
      <w:r/>
    </w:p>
    <w:p>
      <w:pPr>
        <w:pStyle w:val="681"/>
        <w:ind w:firstLine="640"/>
        <w:spacing w:line="360" w:lineRule="auto"/>
        <w:rPr>
          <w:rFonts w:ascii="宋体" w:hAnsi="宋体" w:eastAsia="宋体" w:cs="宋体"/>
          <w:sz w:val="32"/>
          <w:szCs w:val="32"/>
        </w:rPr>
      </w:pPr>
      <w:r>
        <w:rPr>
          <w:rFonts w:hint="eastAsia" w:ascii="宋体" w:hAnsi="宋体" w:eastAsia="宋体" w:cs="宋体"/>
          <w:sz w:val="32"/>
          <w:szCs w:val="32"/>
        </w:rPr>
        <w:t xml:space="preserve">签订时间：2026年   月   日</w:t>
      </w:r>
      <w:r>
        <w:rPr>
          <w:rFonts w:ascii="宋体" w:hAnsi="宋体" w:eastAsia="宋体" w:cs="宋体"/>
          <w:sz w:val="32"/>
          <w:szCs w:val="32"/>
        </w:rPr>
      </w:r>
      <w:r/>
    </w:p>
    <w:p>
      <w:pPr>
        <w:pStyle w:val="681"/>
        <w:ind w:firstLine="640"/>
        <w:spacing w:line="360" w:lineRule="auto"/>
        <w:rPr>
          <w:rFonts w:hint="eastAsia" w:ascii="宋体" w:hAnsi="宋体" w:eastAsia="宋体" w:cs="宋体"/>
          <w:sz w:val="32"/>
          <w:szCs w:val="32"/>
        </w:rPr>
      </w:pPr>
      <w:r>
        <w:rPr>
          <w:rFonts w:hint="eastAsia" w:ascii="宋体" w:hAnsi="宋体" w:eastAsia="宋体" w:cs="宋体"/>
          <w:sz w:val="32"/>
          <w:szCs w:val="32"/>
        </w:rPr>
        <w:t xml:space="preserve">签订地点：</w:t>
      </w:r>
      <w:r/>
    </w:p>
    <w:p>
      <w:pPr>
        <w:pStyle w:val="681"/>
        <w:ind w:firstLine="640"/>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915"/>
        <w:rPr>
          <w:rFonts w:hint="eastAsia"/>
        </w:rPr>
      </w:pPr>
      <w:r>
        <w:rPr>
          <w:rFonts w:hint="eastAsia"/>
        </w:rPr>
      </w:r>
      <w:r/>
    </w:p>
    <w:p>
      <w:pPr>
        <w:pStyle w:val="681"/>
        <w:ind w:firstLine="640"/>
        <w:jc w:val="center"/>
        <w:spacing w:line="360" w:lineRule="auto"/>
        <w:rPr>
          <w:rFonts w:ascii="宋体" w:hAnsi="宋体" w:eastAsia="宋体" w:cs="宋体"/>
          <w:b/>
          <w:bCs/>
          <w:sz w:val="24"/>
          <w:szCs w:val="24"/>
        </w:rPr>
      </w:pPr>
      <w:r>
        <w:rPr>
          <w:rFonts w:hint="eastAsia" w:ascii="宋体" w:hAnsi="宋体" w:eastAsia="宋体" w:cs="宋体"/>
          <w:b/>
          <w:bCs/>
          <w:sz w:val="28"/>
          <w:szCs w:val="28"/>
        </w:rPr>
        <w:t xml:space="preserve">合      同      书</w:t>
      </w:r>
      <w:r>
        <w:rPr>
          <w:rFonts w:ascii="宋体" w:hAnsi="宋体" w:eastAsia="宋体" w:cs="宋体"/>
          <w:b/>
          <w:bCs/>
          <w:sz w:val="24"/>
          <w:szCs w:val="24"/>
        </w:rPr>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甲方：</w:t>
      </w:r>
      <w:r>
        <w:rPr>
          <w:rFonts w:hint="eastAsia" w:eastAsia="宋体"/>
          <w:szCs w:val="20"/>
          <w:u w:val="single"/>
        </w:rPr>
        <w:t xml:space="preserve"> 无锡市梁溪区清名桥街道办事处  </w:t>
      </w:r>
      <w:r>
        <w:rPr>
          <w:rFonts w:hint="eastAsia" w:eastAsia="宋体"/>
          <w:szCs w:val="20"/>
        </w:rPr>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乙方：</w:t>
      </w:r>
      <w:r>
        <w:rPr>
          <w:rFonts w:hint="eastAsia" w:eastAsia="宋体"/>
          <w:szCs w:val="20"/>
          <w:u w:val="single"/>
        </w:rPr>
        <w:t xml:space="preserve">                               </w:t>
      </w:r>
      <w:r>
        <w:rPr>
          <w:rFonts w:hint="eastAsia" w:eastAsia="宋体"/>
          <w:szCs w:val="20"/>
        </w:rPr>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为进一步规范我单位的物资采购工作，降低采购成本，提高经济效益，确保食品质量安全，甲乙双方在平等自愿、协商一致的基础上，达成如下协议：</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一、合同内容：无锡市梁溪区清名桥街道办事处食材的供货及配送。</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二、履约地点：无锡市梁溪区清名桥街道办事处食堂</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三、服务期限：一年</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四、合同期限：一年（自   年 月 日至   年 月 日）；若期间出现质量、服务等难以磨合的问题的，甲乙双方均可终止合同。</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五、商品价格：</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1、本项目配送价格优惠率以中标让利率为准，按实际配送的数量进行结算。</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2、配送价格应包含乙方所有税费、成本、利润、运输、装卸、各类劳保、保险等一切费用。</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3、最终结算价格按基准价乘以投标固定优惠折扣率，本项目蔬菜、肉类、桌餐、冻品、水产、水果、酸奶、米、面、粮油、干果、调味品以无锡市发展和改革委员会官网专题专栏中民生价费近期公示价格数据为基准，民生价格没有的品种，按《项目要求和有关说明》中的要求确定基准。</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4、执行每周报价一次，每周周一对上周的配送食材进行报价，且上报政府指导价。在政府指导价基础上，双方共同协商在每次报价后定价执行；自有蔬菜种植基地、大批量采购价格优势，产供销一体化操作，无任何中间贸易商炒价，因此配送价格仅为所有同类商品的75%，且配送的蔬菜都经过检验，无黄叶、无泥沙，初加工率达95%，两相比较，配送价格比自己采购节约成本达到10%-20%左右。</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六、下订单订货</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1、甲方每天下午16：00前向乙方以书面或电子稿形式下达第二天的订单，订单内容包括名称、种类、规格、数量、运送时间、送达地点、订单联系人等具体要求。</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2、乙方接到甲方订单后，个别品种因缺货而无法提供的，乙方应在接到订单后两个小时内及时知会甲方并协商好解决方法。</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七、交货</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1、乙方按甲方指定时间（上午6:00~6:30）将商品送到甲方指定的地点并配送完毕，乙方提供《送货清单》一式多份，甲乙双方现场过秤并验收签名，作结算凭证。乙方每月提供一份当月送货清单电子稿，通过邮件形式发给甲方。</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2、所有品种按除箱净重过磅，最终交易重量以双方确认的过磅数为准，乙方提供的所有货品必须是经过粗加工挑选的货品，可食用合格率必须达到97％以上。</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3、乙方送货人员负责将货物从车上搬到秤上过磅，然后放到小车上，送到甲方指定的地点。</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4、甲方因特殊事由或突发情况需临时性送货时，乙方须30分钟内响应，60分钟内送达。</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八、验收标准及退货依据</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1、供方所供产品，不得以次充好或销售假冒伪劣产品，产品不得注水、不得缺斤短两、不得霉烂变质，南北货不得潮湿。</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2、供方必须严格遵守《中华人民共和国食品安全法》和《动物检疫法》等相关规定，一经发现供应以下食品，采购人除全部退货外，将取消供方的供货资格，没收全部质量保证金，并承担由此造成的经济责任和法律责任。</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（1）腐败变质、油脂酸败、霉变、生虫、污秽不洁、混有异物或者其他感官性状异常，对人体健康有害的；</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（2）含有毒、有害物质或者被有害物质污染，对人体健康有害的；掺假、掺杂、伪造，影响营养、卫生的。</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（3）含有致病性寄生虫、微生物或者微生物含量超过国家限定标准。</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（4）未经动物检疫部门检疫、检验或者检疫、检验不合格的；</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（5）病死、毒死或者死因不明的禽类及其制品；</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（6）超过保质期限、被曝光、列入黑名单的食品原料、没有生产许可证和检验报告的食品原料。</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九、数量、品质保证</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1、要求乙方实际供应品种及数量与甲方订单要求相差不能超过5％。各品种数量超出规定的部分由乙方带回，不纳入结算，短缺的部分由乙方补足。</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2、每个品种的重量以双方核准的净重过磅数为准，双方签字确认作为结算凭证。</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3、质量必须符合国家相关食品安全卫生标准，品质必须达到本合同第八条所列的质量验收要求。乙方每次提供所供产品的检测报告或检疫证。</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4、乙方应当按订单足额、保质配送食材，若出现乙方供货质量不符合约定、断供等，为保障食堂供餐及食材品质，甲方享有从832扶贫网、政采平台、合规供应商渠道择优采购部分食材，费用由甲方自行承担。</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十、组成本合同的有关文件</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关于无锡市梁溪区清名桥街道办事处食堂食材采购项目的招标文件、投标文件、合同条款及中标通知书，供方在投标、评标过程中所作其他有关承诺、声明、书面澄清等均为合同不可分割的部分，与主合同具有同等法律效力。</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十一、付款方式</w:t>
      </w:r>
      <w:r/>
    </w:p>
    <w:p>
      <w:pPr>
        <w:pStyle w:val="681"/>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每</w:t>
      </w:r>
      <w:r>
        <w:rPr>
          <w:rFonts w:hint="eastAsia" w:ascii="宋体" w:hAnsi="宋体" w:eastAsia="宋体" w:cs="宋体"/>
          <w:bCs/>
          <w:sz w:val="24"/>
          <w:szCs w:val="24"/>
        </w:rPr>
        <w:t xml:space="preserve">月凭经甲方签字的送货单据及定价单结算一次（节假日顺延）。乙方需提供与货款等额的正规发票。</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十二、违约责任</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1、乙方必须严格按照甲方规定的时间将蔬菜、肉类、桌餐食材送达指定食堂。若到货时间因乙方原因延误，迟到60分钟以内的，甲方给予警告，12个月内获警告3次或以上的，扣当期货款的1％；迟到60分钟以上2小时以下的，甲方按当批货款的5％向乙方扣款；迟到超过1小时的，甲方有权拒绝接收乙方货物，并按当天采购货物金额的5％向乙方扣款。</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2、乙方所送货物品质不符合本合同验收标准的，甲方有权拒绝接收，乙方应保证在甲方指定的时间内增补送达，退货后乙方不在规定时间内送达增补货物的，甲方按该品种当天货款的5％向乙方扣款；当批不合格货物累计金额达当批总金额的30％以上的，甲方除退货外，还按当批货款的5％向乙方扣款，此情况在12个月内出现3次或以上的，乙方构成违约，甲方有权不接受其供货资格。</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3、乙方不得以所供产品涨价为由，故意不供货，出现这种情况者，每次扣款300元。</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4、由于乙方所供货物的质量问题导致无锡市梁溪区清名桥街道办事处食堂就餐人员发生食物中毒事件时（以防疫部门鉴定为准），除偿付甲方损失外，并追究法律责任，同时，立即终止合同。</w:t>
      </w:r>
      <w:r/>
    </w:p>
    <w:p>
      <w:pPr>
        <w:pStyle w:val="917"/>
        <w:ind w:firstLine="480"/>
        <w:spacing w:before="0" w:beforeAutospacing="0" w:after="0" w:afterAutospacing="0" w:line="360" w:lineRule="auto"/>
        <w:rPr>
          <w:rFonts w:hint="eastAsia" w:eastAsia="宋体"/>
          <w:szCs w:val="20"/>
        </w:rPr>
      </w:pPr>
      <w:r/>
      <w:bookmarkStart w:id="25" w:name="_Toc245033603"/>
      <w:r>
        <w:rPr>
          <w:rFonts w:hint="eastAsia" w:eastAsia="宋体"/>
          <w:szCs w:val="20"/>
        </w:rPr>
        <w:t xml:space="preserve">十三、</w:t>
      </w:r>
      <w:bookmarkEnd w:id="25"/>
      <w:r>
        <w:rPr>
          <w:rFonts w:hint="eastAsia" w:eastAsia="宋体"/>
          <w:szCs w:val="20"/>
        </w:rPr>
        <w:t xml:space="preserve">争端的解决</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1、本协议履行的过程中发生的任何争议，若双方不能通过友好协商的方式加以解决，向本协议签订所在地的有关仲裁机构申请仲裁，或向人民法院提起诉讼。</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2、在法院审理期间，除提交法院审理的事项外，本协议其他事项和条款仍继续执行。</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十四、不可抗力事件处理</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予承担部分或全部责任。</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十五、本协议执行期内，各方均不得随意变更或解除协议。协议有未尽事宜，须经各方共同协商作出补充规定。补充规定与本协议具有同等效力。</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十六、合同备案：</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合同一式伍份，供需双方各执二份，见证方一份。</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十七、合同生效：</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本合同由供需双方签字、盖章并经代理机构见证后生效。</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甲方（盖章）：                      　    乙方（盖章）： </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甲方代表（签字）：　　　　　   　         乙方代表（签字）： </w:t>
      </w:r>
      <w:r/>
    </w:p>
    <w:p>
      <w:pPr>
        <w:pStyle w:val="917"/>
        <w:ind w:firstLine="480"/>
        <w:spacing w:before="0" w:beforeAutospacing="0" w:after="0" w:afterAutospacing="0" w:line="360" w:lineRule="auto"/>
        <w:rPr>
          <w:rFonts w:hint="eastAsia" w:eastAsia="宋体"/>
          <w:szCs w:val="20"/>
        </w:rPr>
      </w:pPr>
      <w:r>
        <w:rPr>
          <w:rFonts w:hint="eastAsia" w:eastAsia="宋体"/>
          <w:szCs w:val="20"/>
        </w:rPr>
        <w:t xml:space="preserve">签约时间：  年  月   日　　　      日期：  年  月   日</w:t>
      </w:r>
      <w:r/>
    </w:p>
    <w:p>
      <w:pPr>
        <w:pStyle w:val="917"/>
        <w:ind w:firstLine="480"/>
        <w:spacing w:beforeAutospacing="0" w:afterAutospacing="0" w:line="360" w:lineRule="auto"/>
        <w:rPr>
          <w:rFonts w:hint="eastAsia" w:eastAsia="宋体"/>
          <w:szCs w:val="20"/>
        </w:rPr>
      </w:pPr>
      <w:r>
        <w:rPr>
          <w:rFonts w:hint="eastAsia" w:eastAsia="宋体"/>
          <w:szCs w:val="20"/>
        </w:rPr>
      </w:r>
      <w:r/>
    </w:p>
    <w:p>
      <w:pPr>
        <w:pStyle w:val="917"/>
        <w:ind w:firstLine="480"/>
        <w:spacing w:beforeAutospacing="0" w:afterAutospacing="0" w:line="360" w:lineRule="auto"/>
        <w:rPr>
          <w:rFonts w:hint="eastAsia" w:eastAsia="宋体"/>
          <w:szCs w:val="20"/>
        </w:rPr>
      </w:pPr>
      <w:r>
        <w:rPr>
          <w:rFonts w:hint="eastAsia" w:eastAsia="宋体"/>
          <w:szCs w:val="20"/>
        </w:rPr>
        <w:t xml:space="preserve">见证方（盖章）：江苏智汇锡建工程项目管理有限公司</w:t>
      </w:r>
      <w:r/>
    </w:p>
    <w:p>
      <w:pPr>
        <w:pStyle w:val="917"/>
        <w:ind w:firstLine="480"/>
        <w:spacing w:beforeAutospacing="0" w:afterAutospacing="0" w:line="360" w:lineRule="auto"/>
        <w:rPr>
          <w:rFonts w:hint="eastAsia" w:eastAsia="宋体"/>
          <w:szCs w:val="20"/>
        </w:rPr>
      </w:pPr>
      <w:r>
        <w:rPr>
          <w:rFonts w:hint="eastAsia" w:eastAsia="宋体"/>
          <w:szCs w:val="20"/>
        </w:rPr>
      </w:r>
      <w:r/>
    </w:p>
    <w:p>
      <w:pPr>
        <w:pStyle w:val="917"/>
        <w:ind w:firstLine="480"/>
        <w:spacing w:beforeAutospacing="0" w:afterAutospacing="0" w:line="360" w:lineRule="auto"/>
        <w:rPr>
          <w:rFonts w:hint="eastAsia" w:eastAsia="宋体"/>
          <w:szCs w:val="20"/>
        </w:rPr>
      </w:pPr>
      <w:r>
        <w:rPr>
          <w:rFonts w:hint="eastAsia" w:eastAsia="宋体"/>
          <w:szCs w:val="20"/>
        </w:rPr>
      </w:r>
      <w:r/>
    </w:p>
    <w:p>
      <w:pPr>
        <w:pStyle w:val="917"/>
        <w:ind w:firstLine="480"/>
        <w:spacing w:beforeAutospacing="0" w:afterAutospacing="0" w:line="360" w:lineRule="auto"/>
        <w:rPr>
          <w:rFonts w:hint="eastAsia" w:eastAsia="宋体"/>
          <w:szCs w:val="20"/>
        </w:rPr>
      </w:pPr>
      <w:r>
        <w:rPr>
          <w:rFonts w:hint="eastAsia" w:eastAsia="宋体"/>
          <w:szCs w:val="20"/>
        </w:rPr>
        <w:t xml:space="preserve">★.备注：供需双方必须以本格式文本，按照合同条款拟订合同</w:t>
      </w:r>
      <w:r/>
    </w:p>
    <w:p>
      <w:pPr>
        <w:pStyle w:val="917"/>
        <w:ind w:firstLine="480"/>
        <w:spacing w:beforeAutospacing="0" w:afterAutospacing="0" w:line="360" w:lineRule="auto"/>
        <w:rPr>
          <w:rFonts w:hint="eastAsia" w:eastAsia="宋体"/>
          <w:szCs w:val="20"/>
        </w:rPr>
      </w:pPr>
      <w:r>
        <w:rPr>
          <w:rFonts w:hint="eastAsia" w:eastAsia="宋体"/>
          <w:szCs w:val="20"/>
        </w:rPr>
      </w:r>
      <w:r/>
    </w:p>
    <w:p>
      <w:pPr>
        <w:pStyle w:val="917"/>
        <w:ind w:firstLine="480"/>
        <w:spacing w:beforeAutospacing="0" w:afterAutospacing="0" w:line="360" w:lineRule="auto"/>
        <w:rPr>
          <w:rFonts w:hint="eastAsia" w:eastAsia="宋体"/>
          <w:szCs w:val="20"/>
        </w:rPr>
      </w:pPr>
      <w:r>
        <w:rPr>
          <w:rFonts w:hint="eastAsia" w:eastAsia="宋体"/>
          <w:szCs w:val="20"/>
        </w:rPr>
      </w:r>
      <w:r/>
    </w:p>
    <w:p>
      <w:pPr>
        <w:pStyle w:val="917"/>
        <w:ind w:firstLine="480"/>
        <w:spacing w:beforeAutospacing="0" w:afterAutospacing="0" w:line="360" w:lineRule="auto"/>
        <w:rPr>
          <w:rFonts w:hint="eastAsia" w:eastAsia="宋体"/>
          <w:szCs w:val="20"/>
        </w:rPr>
      </w:pPr>
      <w:r>
        <w:rPr>
          <w:rFonts w:hint="eastAsia" w:eastAsia="宋体"/>
          <w:szCs w:val="20"/>
        </w:rPr>
      </w:r>
      <w:r/>
    </w:p>
    <w:p>
      <w:pPr>
        <w:pStyle w:val="917"/>
        <w:ind w:firstLine="480"/>
        <w:spacing w:beforeAutospacing="0" w:afterAutospacing="0" w:line="360" w:lineRule="auto"/>
        <w:rPr>
          <w:rFonts w:hint="eastAsia" w:eastAsia="宋体"/>
        </w:rPr>
      </w:pPr>
      <w:r>
        <w:rPr>
          <w:rFonts w:hint="eastAsia" w:eastAsia="宋体"/>
          <w:szCs w:val="20"/>
        </w:rPr>
      </w:r>
      <w:r>
        <w:rPr>
          <w:rFonts w:hint="eastAsia" w:eastAsia="宋体"/>
          <w:szCs w:val="20"/>
        </w:rPr>
      </w:r>
    </w:p>
    <w:p>
      <w:pPr>
        <w:pStyle w:val="917"/>
        <w:ind w:firstLine="480"/>
        <w:spacing w:beforeAutospacing="0" w:afterAutospacing="0" w:line="360" w:lineRule="auto"/>
        <w:rPr>
          <w:rFonts w:hint="eastAsia" w:eastAsia="宋体"/>
        </w:rPr>
      </w:pPr>
      <w:r>
        <w:rPr>
          <w:rFonts w:hint="eastAsia" w:eastAsia="宋体"/>
          <w:szCs w:val="20"/>
        </w:rPr>
      </w:r>
      <w:r/>
    </w:p>
    <w:p>
      <w:pPr>
        <w:pStyle w:val="917"/>
        <w:ind w:firstLine="480"/>
        <w:spacing w:beforeAutospacing="0" w:afterAutospacing="0" w:line="360" w:lineRule="auto"/>
        <w:rPr>
          <w:rFonts w:hint="eastAsia" w:eastAsia="宋体"/>
          <w:szCs w:val="20"/>
        </w:rPr>
      </w:pPr>
      <w:r>
        <w:rPr>
          <w:rFonts w:hint="eastAsia" w:eastAsia="宋体"/>
          <w:szCs w:val="20"/>
        </w:rPr>
      </w:r>
      <w:r/>
    </w:p>
    <w:p>
      <w:pPr>
        <w:pStyle w:val="917"/>
        <w:ind w:firstLine="480"/>
        <w:spacing w:beforeAutospacing="0" w:afterAutospacing="0" w:line="360" w:lineRule="auto"/>
        <w:rPr>
          <w:rFonts w:hint="eastAsia" w:eastAsia="宋体"/>
          <w:szCs w:val="20"/>
        </w:rPr>
      </w:pPr>
      <w:r>
        <w:rPr>
          <w:rFonts w:hint="eastAsia" w:eastAsia="宋体"/>
          <w:szCs w:val="20"/>
        </w:rPr>
      </w:r>
      <w:r/>
    </w:p>
    <w:p>
      <w:pPr>
        <w:pStyle w:val="917"/>
        <w:ind w:firstLine="480"/>
        <w:spacing w:beforeAutospacing="0" w:afterAutospacing="0" w:line="360" w:lineRule="auto"/>
        <w:rPr>
          <w:rFonts w:hint="eastAsia" w:eastAsia="宋体"/>
          <w:szCs w:val="20"/>
        </w:rPr>
      </w:pPr>
      <w:r>
        <w:rPr>
          <w:rFonts w:hint="eastAsia" w:eastAsia="宋体"/>
          <w:szCs w:val="20"/>
        </w:rPr>
      </w:r>
      <w:r/>
    </w:p>
    <w:p>
      <w:pPr>
        <w:pStyle w:val="917"/>
        <w:ind w:firstLine="480"/>
        <w:spacing w:beforeAutospacing="0" w:afterAutospacing="0" w:line="360" w:lineRule="auto"/>
        <w:rPr>
          <w:rFonts w:hint="eastAsia" w:eastAsia="宋体"/>
          <w:szCs w:val="20"/>
        </w:rPr>
      </w:pPr>
      <w:r>
        <w:rPr>
          <w:rFonts w:hint="eastAsia" w:eastAsia="宋体"/>
          <w:szCs w:val="20"/>
        </w:rPr>
      </w:r>
      <w:r/>
    </w:p>
    <w:p>
      <w:pPr>
        <w:pStyle w:val="917"/>
        <w:ind w:firstLine="480"/>
        <w:spacing w:beforeAutospacing="0" w:afterAutospacing="0" w:line="360" w:lineRule="auto"/>
        <w:rPr>
          <w:rFonts w:hint="eastAsia" w:eastAsia="宋体"/>
          <w:szCs w:val="20"/>
        </w:rPr>
      </w:pPr>
      <w:r>
        <w:rPr>
          <w:rFonts w:hint="eastAsia" w:eastAsia="宋体"/>
          <w:szCs w:val="20"/>
        </w:rPr>
      </w:r>
      <w:r/>
    </w:p>
    <w:tbl>
      <w:tblPr>
        <w:tblpPr w:horzAnchor="page" w:tblpX="775" w:vertAnchor="text" w:tblpY="84"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858"/>
        <w:gridCol w:w="851"/>
        <w:gridCol w:w="7266"/>
        <w:gridCol w:w="825"/>
      </w:tblGrid>
      <w:tr>
        <w:trPr>
          <w:trHeight w:val="615"/>
        </w:trPr>
        <w:tc>
          <w:tcPr>
            <w:gridSpan w:val="4"/>
            <w:tcBorders>
              <w:top w:val="none" w:color="000000" w:sz="4" w:space="0"/>
              <w:left w:val="none" w:color="000000" w:sz="4" w:space="0"/>
              <w:bottom w:val="none" w:color="000000" w:sz="4" w:space="0"/>
              <w:right w:val="none" w:color="000000" w:sz="4" w:space="0"/>
            </w:tcBorders>
            <w:tcW w:w="10800" w:type="dxa"/>
            <w:vAlign w:val="center"/>
            <w:textDirection w:val="lrTb"/>
            <w:noWrap/>
          </w:tcPr>
          <w:p>
            <w:pPr>
              <w:pStyle w:val="681"/>
              <w:jc w:val="center"/>
              <w:spacing w:line="50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清名桥街道食材供应商月考核表</w:t>
            </w:r>
            <w:r/>
          </w:p>
        </w:tc>
      </w:tr>
      <w:tr>
        <w:trPr>
          <w:trHeight w:val="702"/>
        </w:trPr>
        <w:tc>
          <w:tcPr>
            <w:gridSpan w:val="4"/>
            <w:tcBorders>
              <w:top w:val="single" w:color="000000" w:sz="4" w:space="0"/>
              <w:left w:val="single" w:color="000000" w:sz="4" w:space="0"/>
              <w:bottom w:val="single" w:color="000000" w:sz="4" w:space="0"/>
              <w:right w:val="single" w:color="000000" w:sz="4" w:space="0"/>
            </w:tcBorders>
            <w:tcW w:w="10800" w:type="dxa"/>
            <w:vAlign w:val="center"/>
            <w:textDirection w:val="lrTb"/>
            <w:noWrap/>
          </w:tcPr>
          <w:p>
            <w:pPr>
              <w:pStyle w:val="681"/>
              <w:spacing w:line="50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供应商：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tc>
      </w:tr>
      <w:tr>
        <w:trPr>
          <w:trHeight w:val="702"/>
        </w:trPr>
        <w:tc>
          <w:tcPr>
            <w:gridSpan w:val="4"/>
            <w:tcBorders>
              <w:top w:val="single" w:color="000000" w:sz="4" w:space="0"/>
              <w:left w:val="single" w:color="000000" w:sz="4" w:space="0"/>
              <w:bottom w:val="single" w:color="000000" w:sz="4" w:space="0"/>
              <w:right w:val="single" w:color="000000" w:sz="4" w:space="0"/>
            </w:tcBorders>
            <w:tcW w:w="10800" w:type="dxa"/>
            <w:vAlign w:val="center"/>
            <w:textDirection w:val="lrTb"/>
            <w:noWrap/>
          </w:tcPr>
          <w:p>
            <w:pPr>
              <w:pStyle w:val="681"/>
              <w:spacing w:line="50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考核时间：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     考核人：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考核得分：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tc>
      </w:tr>
      <w:tr>
        <w:trPr>
          <w:trHeight w:val="540"/>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val="false"/>
          </w:tcPr>
          <w:p>
            <w:pPr>
              <w:pStyle w:val="681"/>
              <w:jc w:val="center"/>
              <w:spacing w:line="50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考核内容</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81"/>
              <w:jc w:val="center"/>
              <w:spacing w:line="50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分值</w:t>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tcPr>
          <w:p>
            <w:pPr>
              <w:pStyle w:val="681"/>
              <w:jc w:val="center"/>
              <w:spacing w:line="50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扣分细则</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681"/>
              <w:jc w:val="center"/>
              <w:spacing w:line="50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得分</w:t>
            </w:r>
            <w:r/>
          </w:p>
        </w:tc>
      </w:tr>
      <w:tr>
        <w:trPr>
          <w:trHeight w:val="1605"/>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pStyle w:val="681"/>
              <w:jc w:val="center"/>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供货质量</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81"/>
              <w:jc w:val="center"/>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30</w:t>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pStyle w:val="681"/>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有过期食品、假冒伪劣、腐烂变质、“三无”产品的情况该项不得分。有以次充好，质量不符合要求，能在30分钟内及时调换合格的，扣3分，超过30分钟的扣5分，超过1小时扣10分（超过1小时由食堂自行采购，费用由供应商承担）。</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681"/>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r>
            <w:r/>
          </w:p>
        </w:tc>
      </w:tr>
      <w:tr>
        <w:trPr>
          <w:trHeight w:val="776"/>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pStyle w:val="681"/>
              <w:jc w:val="center"/>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供货数量</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81"/>
              <w:jc w:val="center"/>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pStyle w:val="681"/>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未按约定数量供货，有短斤缺两现象，能在30分钟内补货的扣3分，超过30分钟的扣5分。</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681"/>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r>
            <w:r/>
          </w:p>
        </w:tc>
      </w:tr>
      <w:tr>
        <w:trPr>
          <w:trHeight w:val="1320"/>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pStyle w:val="681"/>
              <w:jc w:val="center"/>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供货及时性</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81"/>
              <w:jc w:val="center"/>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pStyle w:val="681"/>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按照食堂约定的时间送达，每延误1批次扣3分，超过30分钟的扣5分，超过1小时该项不得分（超过1小时由食堂自行采购，费用由供应商承担）。</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681"/>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r>
            <w:r/>
          </w:p>
        </w:tc>
      </w:tr>
      <w:tr>
        <w:trPr>
          <w:trHeight w:val="1380"/>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pStyle w:val="681"/>
              <w:jc w:val="center"/>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供货品种</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81"/>
              <w:jc w:val="center"/>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pStyle w:val="681"/>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未按约定品种供货，有擅自更换商品情况，能在30分钟内换货的扣3分，超过30分钟的扣5分，超过1小时该项不得分（超过1小时由食堂自行采购，费用由供应商承担）。</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681"/>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r>
            <w:r/>
          </w:p>
        </w:tc>
      </w:tr>
      <w:tr>
        <w:trPr>
          <w:trHeight w:val="810"/>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pStyle w:val="681"/>
              <w:jc w:val="center"/>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供货价格</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81"/>
              <w:jc w:val="center"/>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pStyle w:val="681"/>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如发生供货价高于合同约定价，或高于市场一般价格的情况，每次扣3分。</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681"/>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r>
            <w:r/>
          </w:p>
        </w:tc>
      </w:tr>
      <w:tr>
        <w:trPr>
          <w:trHeight w:val="738"/>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索证索票制度执行情况</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81"/>
              <w:jc w:val="center"/>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pStyle w:val="681"/>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未及时向食堂提供有关商品的检测资料，每次扣3分。</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681"/>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r>
            <w:r/>
          </w:p>
        </w:tc>
      </w:tr>
      <w:tr>
        <w:trPr>
          <w:trHeight w:val="1446"/>
        </w:trPr>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pStyle w:val="681"/>
              <w:jc w:val="center"/>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服务质量</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681"/>
              <w:jc w:val="center"/>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20</w:t>
            </w:r>
            <w:r/>
          </w:p>
        </w:tc>
        <w:tc>
          <w:tcPr>
            <w:tcBorders>
              <w:top w:val="single" w:color="000000" w:sz="4" w:space="0"/>
              <w:left w:val="none" w:color="000000" w:sz="4" w:space="0"/>
              <w:bottom w:val="single" w:color="000000" w:sz="4" w:space="0"/>
              <w:right w:val="single" w:color="000000" w:sz="4" w:space="0"/>
            </w:tcBorders>
            <w:tcW w:w="7266" w:type="dxa"/>
            <w:vAlign w:val="center"/>
            <w:textDirection w:val="lrTb"/>
            <w:noWrap w:val="false"/>
          </w:tcPr>
          <w:p>
            <w:pPr>
              <w:pStyle w:val="681"/>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中标供应商服务配合度，即配合采购能力、特殊需求配合程度等：每出现1次不满意的扣3分。所供商品未经挑选直接送货，每次扣3分。运送搬装不文明，造成食物污染、破损的，每次扣3分。出现问题不能及时沟通解决，有推诿扯皮情况的，每次扣10分。</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681"/>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r>
            <w:r/>
          </w:p>
        </w:tc>
      </w:tr>
      <w:tr>
        <w:trPr>
          <w:trHeight w:val="393"/>
        </w:trPr>
        <w:tc>
          <w:tcPr>
            <w:gridSpan w:val="4"/>
            <w:tcBorders>
              <w:top w:val="single" w:color="000000" w:sz="4" w:space="0"/>
              <w:left w:val="single" w:color="000000" w:sz="4" w:space="0"/>
              <w:bottom w:val="single" w:color="000000" w:sz="4" w:space="0"/>
              <w:right w:val="single" w:color="000000" w:sz="4" w:space="0"/>
            </w:tcBorders>
            <w:tcW w:w="10800" w:type="dxa"/>
            <w:vAlign w:val="center"/>
            <w:textDirection w:val="lrTb"/>
            <w:noWrap w:val="false"/>
          </w:tcPr>
          <w:p>
            <w:pPr>
              <w:pStyle w:val="681"/>
              <w:spacing w:line="360" w:lineRule="exact"/>
              <w:widowControl/>
              <w:rPr>
                <w:rFonts w:hint="eastAsia" w:ascii="宋体" w:hAnsi="宋体" w:eastAsia="宋体" w:cs="宋体"/>
                <w:sz w:val="24"/>
                <w:szCs w:val="24"/>
              </w:rPr>
              <w:framePr w:hSpace="180" w:wrap="around" w:vAnchor="text" w:hAnchor="page" w:x="775" w:y="84"/>
            </w:pPr>
            <w:r>
              <w:rPr>
                <w:rFonts w:hint="eastAsia" w:ascii="宋体" w:hAnsi="宋体" w:eastAsia="宋体" w:cs="宋体"/>
                <w:sz w:val="24"/>
                <w:szCs w:val="24"/>
              </w:rPr>
              <w:t xml:space="preserve">备注：依据以上评分项由采购人进行满意度评价（格式详见附表），因食材质量问题出现食品安全事故，立即终止合同，并追究供应商法律责任。得分90—100分，为合格供应商；得分80—89分，按每分500元扣减当月开票额（例：考核得分为85分，扣减2000元）；得分80分以下，按每分800元扣减当月开票额，考核连续三次低于80分，甲方有权予以终止合同。</w:t>
            </w:r>
            <w:r/>
          </w:p>
        </w:tc>
      </w:tr>
    </w:tbl>
    <w:p>
      <w:pPr>
        <w:pStyle w:val="681"/>
        <w:spacing w:line="360" w:lineRule="auto"/>
        <w:rPr>
          <w:rFonts w:hint="eastAsia" w:hAnsi="宋体" w:cs="宋体"/>
          <w:b/>
          <w:sz w:val="24"/>
          <w:szCs w:val="24"/>
        </w:rPr>
      </w:pPr>
      <w:r>
        <w:rPr>
          <w:rFonts w:hint="eastAsia" w:hAnsi="宋体" w:cs="宋体"/>
          <w:b/>
          <w:sz w:val="24"/>
          <w:szCs w:val="24"/>
        </w:rPr>
      </w:r>
      <w:r/>
    </w:p>
    <w:p>
      <w:pPr>
        <w:pStyle w:val="681"/>
        <w:spacing w:line="360" w:lineRule="auto"/>
        <w:rPr>
          <w:rFonts w:hint="eastAsia" w:hAnsi="宋体" w:cs="宋体"/>
          <w:b/>
          <w:sz w:val="24"/>
          <w:szCs w:val="24"/>
        </w:rPr>
      </w:pPr>
      <w:r>
        <w:rPr>
          <w:rFonts w:hint="eastAsia" w:hAnsi="宋体" w:cs="宋体"/>
          <w:b/>
          <w:sz w:val="24"/>
          <w:szCs w:val="24"/>
        </w:rPr>
      </w:r>
      <w:r/>
    </w:p>
    <w:p>
      <w:pPr>
        <w:pStyle w:val="681"/>
        <w:spacing w:line="360" w:lineRule="auto"/>
        <w:rPr>
          <w:rFonts w:hint="eastAsia" w:hAnsi="宋体" w:cs="宋体"/>
          <w:b/>
          <w:sz w:val="24"/>
          <w:szCs w:val="24"/>
        </w:rPr>
      </w:pPr>
      <w:r>
        <w:rPr>
          <w:rFonts w:hint="eastAsia" w:hAnsi="宋体" w:cs="宋体"/>
          <w:b/>
          <w:sz w:val="24"/>
          <w:szCs w:val="24"/>
        </w:rPr>
      </w:r>
      <w:r/>
    </w:p>
    <w:p>
      <w:pPr>
        <w:pStyle w:val="915"/>
        <w:rPr>
          <w:rFonts w:hint="eastAsia"/>
        </w:rPr>
      </w:pPr>
      <w:r>
        <w:rPr>
          <w:rFonts w:hint="eastAsia"/>
        </w:rPr>
      </w:r>
      <w:r/>
    </w:p>
    <w:p>
      <w:pPr>
        <w:pStyle w:val="681"/>
        <w:rPr>
          <w:rFonts w:hint="eastAsia"/>
        </w:rPr>
      </w:pPr>
      <w:r>
        <w:rPr>
          <w:rFonts w:hint="eastAsia"/>
        </w:rPr>
      </w:r>
      <w:r/>
    </w:p>
    <w:p>
      <w:pPr>
        <w:pStyle w:val="1133"/>
        <w:ind w:left="0" w:firstLine="0"/>
        <w:rPr>
          <w:rFonts w:hint="eastAsia" w:ascii="宋体" w:hAnsi="宋体" w:eastAsia="宋体" w:cs="宋体"/>
          <w:b/>
          <w:sz w:val="24"/>
          <w:szCs w:val="24"/>
        </w:rPr>
      </w:pPr>
      <w:r>
        <w:rPr>
          <w:rFonts w:hint="eastAsia" w:ascii="宋体" w:hAnsi="宋体" w:eastAsia="宋体" w:cs="宋体"/>
          <w:b/>
          <w:sz w:val="24"/>
          <w:szCs w:val="24"/>
        </w:rPr>
        <w:t xml:space="preserve">附件:(满意度评分表)</w:t>
      </w:r>
      <w:r/>
    </w:p>
    <w:p>
      <w:pPr>
        <w:pStyle w:val="1133"/>
        <w:ind w:left="0" w:firstLine="0"/>
        <w:jc w:val="center"/>
        <w:rPr>
          <w:rFonts w:hint="eastAsia" w:ascii="宋体" w:hAnsi="宋体" w:eastAsia="宋体" w:cs="宋体"/>
          <w:b/>
          <w:sz w:val="24"/>
          <w:szCs w:val="24"/>
        </w:rPr>
      </w:pPr>
      <w:r>
        <w:rPr>
          <w:rFonts w:hint="eastAsia" w:ascii="宋体" w:hAnsi="宋体" w:eastAsia="宋体" w:cs="宋体"/>
          <w:b/>
          <w:sz w:val="24"/>
          <w:szCs w:val="24"/>
        </w:rPr>
        <w:t xml:space="preserve">食材满意度评分表</w:t>
      </w:r>
      <w:r/>
    </w:p>
    <w:tbl>
      <w:tblPr>
        <w:tblpPr w:horzAnchor="page" w:tblpX="1480" w:vertAnchor="text" w:tblpY="8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2674"/>
        <w:gridCol w:w="1066"/>
        <w:gridCol w:w="1283"/>
        <w:gridCol w:w="1283"/>
        <w:gridCol w:w="1283"/>
        <w:gridCol w:w="1284"/>
      </w:tblGrid>
      <w:tr>
        <w:trPr/>
        <w:tc>
          <w:tcPr>
            <w:gridSpan w:val="2"/>
            <w:tcW w:w="3377"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第一项：供货质量</w:t>
            </w:r>
            <w:r/>
          </w:p>
        </w:tc>
        <w:tc>
          <w:tcPr>
            <w:tcW w:w="1066"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非常好</w:t>
            </w:r>
            <w:r/>
          </w:p>
          <w:p>
            <w:pPr>
              <w:pStyle w:val="1133"/>
              <w:ind w:left="0" w:firstLine="210"/>
              <w:spacing w:line="240" w:lineRule="exact"/>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5分</w:t>
            </w:r>
            <w:r/>
          </w:p>
        </w:tc>
        <w:tc>
          <w:tcPr>
            <w:tcW w:w="1283"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满意</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4分</w:t>
            </w:r>
            <w:r/>
          </w:p>
        </w:tc>
        <w:tc>
          <w:tcPr>
            <w:tcW w:w="1283"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一般</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3分</w:t>
            </w:r>
            <w:r/>
          </w:p>
        </w:tc>
        <w:tc>
          <w:tcPr>
            <w:tcW w:w="1283"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不满意</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2分</w:t>
            </w:r>
            <w:r/>
          </w:p>
        </w:tc>
        <w:tc>
          <w:tcPr>
            <w:tcW w:w="1284"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很差</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1分</w:t>
            </w:r>
            <w:r/>
          </w:p>
        </w:tc>
      </w:tr>
      <w:tr>
        <w:trPr/>
        <w:tc>
          <w:tcPr>
            <w:tcW w:w="703"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1</w:t>
            </w:r>
            <w:r/>
          </w:p>
        </w:tc>
        <w:tc>
          <w:tcPr>
            <w:tcW w:w="2674"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是否有过期食品</w:t>
            </w:r>
            <w:r/>
          </w:p>
        </w:tc>
        <w:tc>
          <w:tcPr>
            <w:tcW w:w="1066"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4"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r>
      <w:tr>
        <w:trPr/>
        <w:tc>
          <w:tcPr>
            <w:tcW w:w="703"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2</w:t>
            </w:r>
            <w:r/>
          </w:p>
        </w:tc>
        <w:tc>
          <w:tcPr>
            <w:tcW w:w="2674"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是否有伪劣食品</w:t>
            </w:r>
            <w:r/>
          </w:p>
        </w:tc>
        <w:tc>
          <w:tcPr>
            <w:tcW w:w="1066"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4"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r>
      <w:tr>
        <w:trPr/>
        <w:tc>
          <w:tcPr>
            <w:tcW w:w="703"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3</w:t>
            </w:r>
            <w:r/>
          </w:p>
        </w:tc>
        <w:tc>
          <w:tcPr>
            <w:tcW w:w="2674"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是否有腐烂变质食品</w:t>
            </w:r>
            <w:r/>
          </w:p>
        </w:tc>
        <w:tc>
          <w:tcPr>
            <w:tcW w:w="1066"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4"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r>
      <w:tr>
        <w:trPr/>
        <w:tc>
          <w:tcPr>
            <w:tcW w:w="703"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4</w:t>
            </w:r>
            <w:r/>
          </w:p>
        </w:tc>
        <w:tc>
          <w:tcPr>
            <w:tcW w:w="2674"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是否有“三无”产品</w:t>
            </w:r>
            <w:r/>
          </w:p>
        </w:tc>
        <w:tc>
          <w:tcPr>
            <w:tcW w:w="1066"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4"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r>
      <w:tr>
        <w:trPr/>
        <w:tc>
          <w:tcPr>
            <w:tcW w:w="703"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5</w:t>
            </w:r>
            <w:r/>
          </w:p>
        </w:tc>
        <w:tc>
          <w:tcPr>
            <w:tcW w:w="2674"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是否以次充好</w:t>
            </w:r>
            <w:r/>
          </w:p>
        </w:tc>
        <w:tc>
          <w:tcPr>
            <w:tcW w:w="1066"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4"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r>
      <w:tr>
        <w:trPr/>
        <w:tc>
          <w:tcPr>
            <w:tcW w:w="703"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6</w:t>
            </w:r>
            <w:r/>
          </w:p>
        </w:tc>
        <w:tc>
          <w:tcPr>
            <w:tcW w:w="2674"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是否及时换货</w:t>
            </w:r>
            <w:r/>
          </w:p>
        </w:tc>
        <w:tc>
          <w:tcPr>
            <w:tcW w:w="1066"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4"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r>
      <w:tr>
        <w:trPr/>
        <w:tc>
          <w:tcPr>
            <w:gridSpan w:val="2"/>
            <w:tcW w:w="3377"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第二项：菜品数量</w:t>
            </w:r>
            <w:r/>
          </w:p>
        </w:tc>
        <w:tc>
          <w:tcPr>
            <w:tcW w:w="1066"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非常好</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5分</w:t>
            </w:r>
            <w:r/>
          </w:p>
        </w:tc>
        <w:tc>
          <w:tcPr>
            <w:tcW w:w="1283"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满意</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4分</w:t>
            </w:r>
            <w:r/>
          </w:p>
        </w:tc>
        <w:tc>
          <w:tcPr>
            <w:tcW w:w="1283"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一般</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3分</w:t>
            </w:r>
            <w:r/>
          </w:p>
        </w:tc>
        <w:tc>
          <w:tcPr>
            <w:tcW w:w="1283"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不满意</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2分</w:t>
            </w:r>
            <w:r/>
          </w:p>
        </w:tc>
        <w:tc>
          <w:tcPr>
            <w:tcW w:w="1284"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很差</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1分</w:t>
            </w:r>
            <w:r/>
          </w:p>
        </w:tc>
      </w:tr>
      <w:tr>
        <w:trPr/>
        <w:tc>
          <w:tcPr>
            <w:tcW w:w="703"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1</w:t>
            </w:r>
            <w:r/>
          </w:p>
        </w:tc>
        <w:tc>
          <w:tcPr>
            <w:tcW w:w="2674"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是否按约定数量供货</w:t>
            </w:r>
            <w:r/>
          </w:p>
        </w:tc>
        <w:tc>
          <w:tcPr>
            <w:tcW w:w="1066"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4"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r>
      <w:tr>
        <w:trPr/>
        <w:tc>
          <w:tcPr>
            <w:tcW w:w="703"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2</w:t>
            </w:r>
            <w:r/>
          </w:p>
        </w:tc>
        <w:tc>
          <w:tcPr>
            <w:tcW w:w="2674"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是否在规定时间内补货</w:t>
            </w:r>
            <w:r/>
          </w:p>
        </w:tc>
        <w:tc>
          <w:tcPr>
            <w:tcW w:w="1066"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4"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r>
      <w:tr>
        <w:trPr/>
        <w:tc>
          <w:tcPr>
            <w:gridSpan w:val="2"/>
            <w:tcW w:w="3377"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第三项：供货时效</w:t>
            </w:r>
            <w:r/>
          </w:p>
        </w:tc>
        <w:tc>
          <w:tcPr>
            <w:tcW w:w="1066"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非常好</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10分</w:t>
            </w:r>
            <w:r/>
          </w:p>
        </w:tc>
        <w:tc>
          <w:tcPr>
            <w:tcW w:w="1283"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满意</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7分</w:t>
            </w:r>
            <w:r/>
          </w:p>
        </w:tc>
        <w:tc>
          <w:tcPr>
            <w:tcW w:w="1283"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一般</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5分</w:t>
            </w:r>
            <w:r/>
          </w:p>
        </w:tc>
        <w:tc>
          <w:tcPr>
            <w:tcW w:w="1283"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不满意</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3分</w:t>
            </w:r>
            <w:r/>
          </w:p>
        </w:tc>
        <w:tc>
          <w:tcPr>
            <w:tcW w:w="1284"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很差</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1分</w:t>
            </w:r>
            <w:r/>
          </w:p>
        </w:tc>
      </w:tr>
      <w:tr>
        <w:trPr/>
        <w:tc>
          <w:tcPr>
            <w:tcW w:w="703"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1</w:t>
            </w:r>
            <w:r/>
          </w:p>
        </w:tc>
        <w:tc>
          <w:tcPr>
            <w:tcW w:w="2674"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是否按照约定时间送达</w:t>
            </w:r>
            <w:r/>
          </w:p>
        </w:tc>
        <w:tc>
          <w:tcPr>
            <w:tcW w:w="1066"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4"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r>
      <w:tr>
        <w:trPr/>
        <w:tc>
          <w:tcPr>
            <w:gridSpan w:val="2"/>
            <w:tcW w:w="3377"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第四项：供货品种</w:t>
            </w:r>
            <w:r/>
          </w:p>
        </w:tc>
        <w:tc>
          <w:tcPr>
            <w:tcW w:w="1066"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非常好</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5分</w:t>
            </w:r>
            <w:r/>
          </w:p>
        </w:tc>
        <w:tc>
          <w:tcPr>
            <w:tcW w:w="1283"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满意</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4分</w:t>
            </w:r>
            <w:r/>
          </w:p>
        </w:tc>
        <w:tc>
          <w:tcPr>
            <w:tcW w:w="1283"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一般</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3分</w:t>
            </w:r>
            <w:r/>
          </w:p>
        </w:tc>
        <w:tc>
          <w:tcPr>
            <w:tcW w:w="1283"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不满意</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2分</w:t>
            </w:r>
            <w:r/>
          </w:p>
        </w:tc>
        <w:tc>
          <w:tcPr>
            <w:tcW w:w="1284"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很差</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1分</w:t>
            </w:r>
            <w:r/>
          </w:p>
        </w:tc>
      </w:tr>
      <w:tr>
        <w:trPr/>
        <w:tc>
          <w:tcPr>
            <w:tcW w:w="703"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1</w:t>
            </w:r>
            <w:r/>
          </w:p>
        </w:tc>
        <w:tc>
          <w:tcPr>
            <w:tcW w:w="2674"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是否按照约定品种供货</w:t>
            </w:r>
            <w:r/>
          </w:p>
        </w:tc>
        <w:tc>
          <w:tcPr>
            <w:tcW w:w="1066"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4"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r>
      <w:tr>
        <w:trPr/>
        <w:tc>
          <w:tcPr>
            <w:tcW w:w="703"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2</w:t>
            </w:r>
            <w:r/>
          </w:p>
        </w:tc>
        <w:tc>
          <w:tcPr>
            <w:tcW w:w="2674"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是否在按规定时间内换货</w:t>
            </w:r>
            <w:r/>
          </w:p>
        </w:tc>
        <w:tc>
          <w:tcPr>
            <w:tcW w:w="1066"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4"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r>
      <w:tr>
        <w:trPr/>
        <w:tc>
          <w:tcPr>
            <w:gridSpan w:val="2"/>
            <w:tcW w:w="3377"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第五项：供货价格</w:t>
            </w:r>
            <w:r/>
          </w:p>
        </w:tc>
        <w:tc>
          <w:tcPr>
            <w:tcW w:w="1066"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非常好</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10分</w:t>
            </w:r>
            <w:r/>
          </w:p>
        </w:tc>
        <w:tc>
          <w:tcPr>
            <w:tcW w:w="1283"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满意</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7分</w:t>
            </w:r>
            <w:r/>
          </w:p>
        </w:tc>
        <w:tc>
          <w:tcPr>
            <w:tcW w:w="1283"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一般</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5分</w:t>
            </w:r>
            <w:r/>
          </w:p>
        </w:tc>
        <w:tc>
          <w:tcPr>
            <w:tcW w:w="1283"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不满意</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3分</w:t>
            </w:r>
            <w:r/>
          </w:p>
        </w:tc>
        <w:tc>
          <w:tcPr>
            <w:tcW w:w="1284"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很差</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1分</w:t>
            </w:r>
            <w:r/>
          </w:p>
        </w:tc>
      </w:tr>
      <w:tr>
        <w:trPr/>
        <w:tc>
          <w:tcPr>
            <w:tcW w:w="703"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1</w:t>
            </w:r>
            <w:r/>
          </w:p>
        </w:tc>
        <w:tc>
          <w:tcPr>
            <w:tcW w:w="2674"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是否按合同约定价格供货</w:t>
            </w:r>
            <w:r/>
          </w:p>
        </w:tc>
        <w:tc>
          <w:tcPr>
            <w:tcW w:w="1066"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4"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r>
      <w:tr>
        <w:trPr/>
        <w:tc>
          <w:tcPr>
            <w:gridSpan w:val="2"/>
            <w:tcW w:w="3377"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第六项：索证索票制度执行情况</w:t>
            </w:r>
            <w:r/>
          </w:p>
        </w:tc>
        <w:tc>
          <w:tcPr>
            <w:tcW w:w="1066"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非常好</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10分</w:t>
            </w:r>
            <w:r/>
          </w:p>
        </w:tc>
        <w:tc>
          <w:tcPr>
            <w:tcW w:w="1283"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满意</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7分</w:t>
            </w:r>
            <w:r/>
          </w:p>
        </w:tc>
        <w:tc>
          <w:tcPr>
            <w:tcW w:w="1283"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一般</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5分</w:t>
            </w:r>
            <w:r/>
          </w:p>
        </w:tc>
        <w:tc>
          <w:tcPr>
            <w:tcW w:w="1283"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不满意</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3分</w:t>
            </w:r>
            <w:r/>
          </w:p>
        </w:tc>
        <w:tc>
          <w:tcPr>
            <w:tcW w:w="1284"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很差</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1分</w:t>
            </w:r>
            <w:r/>
          </w:p>
        </w:tc>
      </w:tr>
      <w:tr>
        <w:trPr/>
        <w:tc>
          <w:tcPr>
            <w:tcW w:w="703"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1</w:t>
            </w:r>
            <w:r/>
          </w:p>
        </w:tc>
        <w:tc>
          <w:tcPr>
            <w:tcW w:w="2674"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是否及时提供相关商品检测资料</w:t>
            </w:r>
            <w:r/>
          </w:p>
        </w:tc>
        <w:tc>
          <w:tcPr>
            <w:tcW w:w="1066"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4"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r>
      <w:tr>
        <w:trPr/>
        <w:tc>
          <w:tcPr>
            <w:gridSpan w:val="2"/>
            <w:tcW w:w="3377"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第七项：服务质量</w:t>
            </w:r>
            <w:r/>
          </w:p>
        </w:tc>
        <w:tc>
          <w:tcPr>
            <w:tcW w:w="1066"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非常好</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20分</w:t>
            </w:r>
            <w:r/>
          </w:p>
        </w:tc>
        <w:tc>
          <w:tcPr>
            <w:tcW w:w="1283"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满意</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7分</w:t>
            </w:r>
            <w:r/>
          </w:p>
        </w:tc>
        <w:tc>
          <w:tcPr>
            <w:tcW w:w="1283"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一般</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5分</w:t>
            </w:r>
            <w:r/>
          </w:p>
        </w:tc>
        <w:tc>
          <w:tcPr>
            <w:tcW w:w="1283"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不满意</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3分</w:t>
            </w:r>
            <w:r/>
          </w:p>
        </w:tc>
        <w:tc>
          <w:tcPr>
            <w:tcW w:w="1284" w:type="dxa"/>
            <w:vAlign w:val="top"/>
            <w:textDirection w:val="lrTb"/>
            <w:noWrap w:val="false"/>
          </w:tcPr>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很差</w:t>
            </w:r>
            <w:r/>
          </w:p>
          <w:p>
            <w:pPr>
              <w:pStyle w:val="681"/>
              <w:jc w:val="center"/>
              <w:spacing w:line="24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1分</w:t>
            </w:r>
            <w:r/>
          </w:p>
        </w:tc>
      </w:tr>
      <w:tr>
        <w:trPr/>
        <w:tc>
          <w:tcPr>
            <w:tcW w:w="703"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1</w:t>
            </w:r>
            <w:r/>
          </w:p>
        </w:tc>
        <w:tc>
          <w:tcPr>
            <w:tcW w:w="2674"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供应商服务配合度</w:t>
            </w:r>
            <w:r/>
          </w:p>
        </w:tc>
        <w:tc>
          <w:tcPr>
            <w:tcW w:w="1066"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4"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r>
      <w:tr>
        <w:trPr/>
        <w:tc>
          <w:tcPr>
            <w:tcW w:w="703"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2</w:t>
            </w:r>
            <w:r/>
          </w:p>
        </w:tc>
        <w:tc>
          <w:tcPr>
            <w:tcW w:w="2674"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是否未经挑选直接发货</w:t>
            </w:r>
            <w:r/>
          </w:p>
        </w:tc>
        <w:tc>
          <w:tcPr>
            <w:tcW w:w="1066"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4"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r>
      <w:tr>
        <w:trPr/>
        <w:tc>
          <w:tcPr>
            <w:tcW w:w="703"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3</w:t>
            </w:r>
            <w:r/>
          </w:p>
        </w:tc>
        <w:tc>
          <w:tcPr>
            <w:tcW w:w="2674"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运送搬装服务质量</w:t>
            </w:r>
            <w:r/>
          </w:p>
        </w:tc>
        <w:tc>
          <w:tcPr>
            <w:tcW w:w="1066"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4"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r>
      <w:tr>
        <w:trPr/>
        <w:tc>
          <w:tcPr>
            <w:tcW w:w="703"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4</w:t>
            </w:r>
            <w:r/>
          </w:p>
        </w:tc>
        <w:tc>
          <w:tcPr>
            <w:tcW w:w="2674" w:type="dxa"/>
            <w:vAlign w:val="center"/>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t xml:space="preserve">出现问题的解决沟通情况</w:t>
            </w:r>
            <w:r/>
          </w:p>
        </w:tc>
        <w:tc>
          <w:tcPr>
            <w:tcW w:w="1066"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3"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c>
          <w:tcPr>
            <w:tcW w:w="1284" w:type="dxa"/>
            <w:vAlign w:val="top"/>
            <w:textDirection w:val="lrTb"/>
            <w:noWrap w:val="false"/>
          </w:tcPr>
          <w:p>
            <w:pPr>
              <w:pStyle w:val="681"/>
              <w:jc w:val="center"/>
              <w:spacing w:line="360" w:lineRule="exact"/>
              <w:widowControl/>
              <w:rPr>
                <w:rFonts w:hint="eastAsia" w:ascii="宋体" w:hAnsi="宋体" w:eastAsia="宋体" w:cs="宋体"/>
                <w:sz w:val="24"/>
                <w:szCs w:val="24"/>
              </w:rPr>
              <w:framePr w:hSpace="180" w:wrap="around" w:vAnchor="text" w:hAnchor="page" w:x="1480" w:y="80"/>
            </w:pPr>
            <w:r>
              <w:rPr>
                <w:rFonts w:hint="eastAsia" w:ascii="宋体" w:hAnsi="宋体" w:eastAsia="宋体" w:cs="宋体"/>
                <w:sz w:val="24"/>
                <w:szCs w:val="24"/>
              </w:rPr>
            </w:r>
            <w:r/>
          </w:p>
        </w:tc>
      </w:tr>
    </w:tbl>
    <w:p>
      <w:pPr>
        <w:pStyle w:val="1133"/>
        <w:jc w:val="right"/>
        <w:rPr>
          <w:rFonts w:hint="eastAsia" w:ascii="宋体" w:hAnsi="宋体" w:eastAsia="宋体" w:cs="宋体"/>
          <w:b/>
          <w:sz w:val="24"/>
          <w:szCs w:val="24"/>
        </w:rPr>
      </w:pPr>
      <w:r>
        <w:rPr>
          <w:rFonts w:hint="eastAsia" w:ascii="宋体" w:hAnsi="宋体" w:eastAsia="宋体" w:cs="宋体"/>
          <w:b/>
          <w:sz w:val="24"/>
          <w:szCs w:val="24"/>
        </w:rPr>
        <w:t xml:space="preserve">无锡市梁溪区清名桥街道办事处</w:t>
      </w:r>
      <w:r/>
    </w:p>
    <w:p>
      <w:pPr>
        <w:pStyle w:val="1133"/>
        <w:jc w:val="right"/>
        <w:rPr>
          <w:rFonts w:hint="eastAsia" w:ascii="宋体" w:hAnsi="宋体" w:eastAsia="宋体" w:cs="宋体"/>
          <w:b/>
          <w:sz w:val="24"/>
          <w:szCs w:val="24"/>
        </w:rPr>
      </w:pPr>
      <w:r>
        <w:rPr>
          <w:rFonts w:hint="eastAsia" w:ascii="宋体" w:hAnsi="宋体" w:eastAsia="宋体" w:cs="宋体"/>
          <w:b/>
          <w:sz w:val="24"/>
          <w:szCs w:val="24"/>
        </w:rPr>
        <w:t xml:space="preserve">   年 月 日</w:t>
      </w:r>
      <w:r/>
    </w:p>
    <w:p>
      <w:pPr>
        <w:pStyle w:val="1133"/>
        <w:jc w:val="right"/>
        <w:rPr>
          <w:rFonts w:hint="eastAsia" w:ascii="宋体" w:hAnsi="宋体" w:eastAsia="宋体" w:cs="宋体"/>
          <w:b/>
          <w:sz w:val="24"/>
          <w:szCs w:val="24"/>
        </w:rPr>
      </w:pPr>
      <w:r>
        <w:rPr>
          <w:rFonts w:hint="eastAsia" w:ascii="宋体" w:hAnsi="宋体" w:eastAsia="宋体" w:cs="宋体"/>
          <w:b/>
          <w:sz w:val="24"/>
          <w:szCs w:val="24"/>
        </w:rPr>
        <w:t xml:space="preserve">（盖章）</w:t>
      </w:r>
      <w:r/>
    </w:p>
    <w:p>
      <w:pPr>
        <w:pStyle w:val="1133"/>
        <w:jc w:val="right"/>
        <w:rPr>
          <w:rFonts w:hAnsi="宋体" w:cs="宋体"/>
          <w:b/>
          <w:sz w:val="24"/>
          <w:szCs w:val="24"/>
        </w:rPr>
      </w:pPr>
      <w:r>
        <w:rPr>
          <w:rFonts w:hAnsi="宋体" w:cs="宋体"/>
          <w:b/>
          <w:sz w:val="24"/>
          <w:szCs w:val="24"/>
        </w:rPr>
      </w:r>
      <w:r/>
    </w:p>
    <w:p>
      <w:pPr>
        <w:pStyle w:val="681"/>
        <w:jc w:val="center"/>
        <w:spacing w:line="360" w:lineRule="auto"/>
        <w:tabs>
          <w:tab w:val="left" w:pos="525" w:leader="none"/>
          <w:tab w:val="left" w:pos="1050" w:leader="none"/>
        </w:tabs>
        <w:rPr>
          <w:rFonts w:ascii="宋体" w:hAnsi="宋体" w:eastAsia="宋体" w:cs="宋体"/>
          <w:b/>
          <w:bCs/>
          <w:sz w:val="36"/>
          <w:szCs w:val="36"/>
        </w:rPr>
      </w:pPr>
      <w:r>
        <w:rPr>
          <w:rFonts w:hint="eastAsia" w:ascii="宋体" w:hAnsi="宋体" w:eastAsia="宋体" w:cs="宋体"/>
          <w:b/>
          <w:bCs/>
          <w:sz w:val="36"/>
          <w:szCs w:val="36"/>
        </w:rPr>
        <w:t xml:space="preserve">五、附件</w:t>
      </w:r>
      <w:r>
        <w:rPr>
          <w:rFonts w:ascii="宋体" w:hAnsi="宋体" w:eastAsia="宋体" w:cs="宋体"/>
          <w:b/>
          <w:bCs/>
          <w:sz w:val="36"/>
          <w:szCs w:val="36"/>
        </w:rPr>
      </w:r>
      <w:r/>
    </w:p>
    <w:p>
      <w:pPr>
        <w:pStyle w:val="683"/>
        <w:spacing w:before="0" w:after="0" w:line="336" w:lineRule="auto"/>
        <w:rPr>
          <w:rFonts w:hint="eastAsia" w:ascii="宋体" w:hAnsi="宋体" w:eastAsia="宋体" w:cs="宋体"/>
          <w:sz w:val="24"/>
          <w:szCs w:val="24"/>
        </w:rPr>
      </w:pPr>
      <w:r>
        <w:rPr>
          <w:rFonts w:hint="eastAsia" w:ascii="宋体" w:hAnsi="宋体" w:eastAsia="宋体" w:cs="宋体"/>
          <w:sz w:val="24"/>
          <w:szCs w:val="24"/>
        </w:rPr>
        <w:t xml:space="preserve">附件一：</w:t>
      </w:r>
      <w:r>
        <w:rPr>
          <w:rFonts w:hint="eastAsia" w:ascii="宋体" w:hAnsi="宋体" w:eastAsia="宋体" w:cs="宋体"/>
          <w:bCs/>
          <w:sz w:val="24"/>
          <w:szCs w:val="24"/>
        </w:rPr>
        <w:t xml:space="preserve">评分标准（100分）</w:t>
      </w:r>
      <w:r>
        <w:rPr>
          <w:rFonts w:hint="eastAsia" w:ascii="宋体" w:hAnsi="宋体" w:eastAsia="宋体" w:cs="宋体"/>
          <w:sz w:val="24"/>
          <w:szCs w:val="24"/>
        </w:rPr>
      </w:r>
      <w:r/>
    </w:p>
    <w:p>
      <w:pPr>
        <w:pStyle w:val="681"/>
        <w:ind w:firstLine="480"/>
        <w:spacing w:line="336" w:lineRule="auto"/>
        <w:tabs>
          <w:tab w:val="left" w:pos="525" w:leader="none"/>
          <w:tab w:val="left" w:pos="1050" w:leader="none"/>
        </w:tabs>
        <w:rPr>
          <w:rFonts w:hint="eastAsia" w:ascii="宋体" w:hAnsi="宋体" w:eastAsia="宋体" w:cs="宋体"/>
          <w:b/>
          <w:sz w:val="24"/>
          <w:szCs w:val="24"/>
        </w:rPr>
      </w:pPr>
      <w:r>
        <w:rPr>
          <w:rFonts w:hint="eastAsia" w:ascii="宋体" w:hAnsi="宋体" w:eastAsia="宋体" w:cs="宋体"/>
          <w:bCs/>
          <w:sz w:val="24"/>
          <w:szCs w:val="24"/>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s="宋体"/>
          <w:sz w:val="24"/>
          <w:szCs w:val="24"/>
        </w:rPr>
        <w:t xml:space="preserve">且按照评审因素的量化指标评审得分排名前三的投标人为中标候选人。</w:t>
      </w:r>
      <w:r>
        <w:rPr>
          <w:rFonts w:hint="eastAsia" w:ascii="宋体" w:hAnsi="宋体" w:eastAsia="宋体" w:cs="宋体"/>
          <w:bCs/>
          <w:sz w:val="24"/>
          <w:szCs w:val="24"/>
        </w:rPr>
        <w:t xml:space="preserve">未列入本评分标准的其他条件不作为评分内容。</w:t>
      </w:r>
      <w:r>
        <w:rPr>
          <w:rFonts w:hint="eastAsia" w:ascii="宋体" w:hAnsi="宋体" w:eastAsia="宋体" w:cs="宋体"/>
          <w:b/>
          <w:sz w:val="24"/>
          <w:szCs w:val="24"/>
        </w:rPr>
      </w:r>
      <w:r/>
    </w:p>
    <w:p>
      <w:pPr>
        <w:pStyle w:val="681"/>
        <w:ind w:firstLine="480"/>
        <w:spacing w:line="336" w:lineRule="auto"/>
        <w:rPr>
          <w:rFonts w:hint="eastAsia" w:ascii="宋体" w:hAnsi="宋体" w:eastAsia="宋体" w:cs="宋体"/>
          <w:sz w:val="24"/>
          <w:szCs w:val="24"/>
        </w:rPr>
      </w:pPr>
      <w:r>
        <w:rPr>
          <w:rFonts w:hint="eastAsia" w:ascii="宋体" w:hAnsi="宋体" w:eastAsia="宋体" w:cs="宋体"/>
          <w:sz w:val="24"/>
          <w:szCs w:val="24"/>
        </w:rPr>
        <w:t xml:space="preserve">具体评分标准如下：</w:t>
      </w:r>
      <w:r/>
    </w:p>
    <w:p>
      <w:pPr>
        <w:pStyle w:val="681"/>
        <w:ind w:firstLine="480"/>
        <w:spacing w:line="336" w:lineRule="auto"/>
        <w:rPr>
          <w:rFonts w:hint="eastAsia" w:ascii="宋体" w:hAnsi="宋体" w:eastAsia="宋体" w:cs="宋体"/>
          <w:sz w:val="24"/>
          <w:szCs w:val="24"/>
        </w:rPr>
      </w:pPr>
      <w:r>
        <w:rPr>
          <w:rFonts w:hint="eastAsia" w:ascii="宋体" w:hAnsi="宋体" w:eastAsia="宋体" w:cs="宋体"/>
          <w:sz w:val="24"/>
          <w:szCs w:val="24"/>
        </w:rPr>
        <w:t xml:space="preserve">一、评分项目及分值</w:t>
      </w:r>
      <w:r/>
    </w:p>
    <w:p>
      <w:pPr>
        <w:pStyle w:val="681"/>
        <w:ind w:firstLine="482"/>
        <w:spacing w:line="336" w:lineRule="auto"/>
        <w:rPr>
          <w:rFonts w:hint="eastAsia" w:ascii="宋体" w:hAnsi="宋体" w:eastAsia="宋体" w:cs="宋体"/>
          <w:b/>
          <w:sz w:val="24"/>
          <w:szCs w:val="24"/>
        </w:rPr>
      </w:pPr>
      <w:r>
        <w:rPr>
          <w:rFonts w:hint="eastAsia" w:ascii="宋体" w:hAnsi="宋体" w:eastAsia="宋体" w:cs="宋体"/>
          <w:b/>
          <w:sz w:val="24"/>
          <w:szCs w:val="24"/>
        </w:rPr>
        <w:t xml:space="preserve">（一）价格分                                                    </w:t>
      </w:r>
      <w:r>
        <w:rPr>
          <w:rFonts w:ascii="宋体" w:hAnsi="宋体" w:eastAsia="宋体" w:cs="宋体"/>
          <w:b/>
          <w:sz w:val="24"/>
          <w:szCs w:val="24"/>
        </w:rPr>
        <w:t xml:space="preserve">5</w:t>
      </w:r>
      <w:r>
        <w:rPr>
          <w:rFonts w:hint="eastAsia" w:ascii="宋体" w:hAnsi="宋体" w:eastAsia="宋体" w:cs="宋体"/>
          <w:b/>
          <w:sz w:val="24"/>
          <w:szCs w:val="24"/>
        </w:rPr>
        <w:t xml:space="preserve">0分</w:t>
      </w:r>
      <w:r/>
    </w:p>
    <w:p>
      <w:pPr>
        <w:pStyle w:val="681"/>
        <w:ind w:firstLine="482"/>
        <w:spacing w:line="336" w:lineRule="auto"/>
        <w:rPr>
          <w:rFonts w:hint="eastAsia" w:ascii="宋体" w:hAnsi="宋体" w:eastAsia="宋体" w:cs="宋体"/>
          <w:b/>
          <w:sz w:val="24"/>
          <w:szCs w:val="24"/>
        </w:rPr>
      </w:pPr>
      <w:r>
        <w:rPr>
          <w:rFonts w:hint="eastAsia" w:ascii="宋体" w:hAnsi="宋体" w:eastAsia="宋体" w:cs="宋体"/>
          <w:b/>
          <w:sz w:val="24"/>
          <w:szCs w:val="24"/>
        </w:rPr>
        <w:t xml:space="preserve">（二）</w:t>
      </w:r>
      <w:r>
        <w:rPr>
          <w:rFonts w:hint="eastAsia" w:ascii="宋体" w:hAnsi="宋体" w:eastAsia="宋体" w:cs="宋体"/>
          <w:b/>
          <w:bCs/>
          <w:sz w:val="24"/>
          <w:szCs w:val="24"/>
        </w:rPr>
        <w:t xml:space="preserve">综合实力                                                  </w:t>
      </w:r>
      <w:r>
        <w:rPr>
          <w:rFonts w:ascii="宋体" w:hAnsi="宋体" w:eastAsia="宋体" w:cs="宋体"/>
          <w:b/>
          <w:bCs/>
          <w:sz w:val="24"/>
          <w:szCs w:val="24"/>
        </w:rPr>
        <w:t xml:space="preserve">16</w:t>
      </w:r>
      <w:r>
        <w:rPr>
          <w:rFonts w:hint="eastAsia" w:ascii="宋体" w:hAnsi="宋体" w:eastAsia="宋体" w:cs="宋体"/>
          <w:b/>
          <w:sz w:val="24"/>
          <w:szCs w:val="24"/>
        </w:rPr>
        <w:t xml:space="preserve">分</w:t>
      </w:r>
      <w:r/>
    </w:p>
    <w:p>
      <w:pPr>
        <w:pStyle w:val="681"/>
        <w:ind w:firstLine="482"/>
        <w:spacing w:line="336" w:lineRule="auto"/>
        <w:rPr>
          <w:rFonts w:hint="eastAsia" w:ascii="宋体" w:hAnsi="宋体" w:eastAsia="宋体" w:cs="宋体"/>
          <w:b/>
          <w:sz w:val="24"/>
          <w:szCs w:val="24"/>
        </w:rPr>
      </w:pPr>
      <w:r>
        <w:rPr>
          <w:rFonts w:hint="eastAsia" w:ascii="宋体" w:hAnsi="宋体" w:eastAsia="宋体" w:cs="宋体"/>
          <w:b/>
          <w:sz w:val="24"/>
          <w:szCs w:val="24"/>
        </w:rPr>
        <w:t xml:space="preserve">（三）项目技术方案                                              </w:t>
      </w:r>
      <w:r>
        <w:rPr>
          <w:rFonts w:ascii="宋体" w:hAnsi="宋体" w:eastAsia="宋体" w:cs="宋体"/>
          <w:b/>
          <w:sz w:val="24"/>
          <w:szCs w:val="24"/>
        </w:rPr>
        <w:t xml:space="preserve">34</w:t>
      </w:r>
      <w:r>
        <w:rPr>
          <w:rFonts w:hint="eastAsia" w:ascii="宋体" w:hAnsi="宋体" w:eastAsia="宋体" w:cs="宋体"/>
          <w:b/>
          <w:sz w:val="24"/>
          <w:szCs w:val="24"/>
        </w:rPr>
        <w:t xml:space="preserve">分</w:t>
      </w:r>
      <w:r/>
    </w:p>
    <w:p>
      <w:pPr>
        <w:pStyle w:val="947"/>
        <w:contextualSpacing/>
        <w:spacing w:line="336" w:lineRule="auto"/>
        <w:rPr>
          <w:rFonts w:hint="eastAsia"/>
          <w:lang w:eastAsia="zh-CN"/>
        </w:rPr>
      </w:pPr>
      <w:r>
        <w:rPr>
          <w:rFonts w:hint="eastAsia"/>
          <w:lang w:eastAsia="zh-CN"/>
        </w:rPr>
        <w:t xml:space="preserve">    二、各项评分标准</w:t>
      </w:r>
      <w:r/>
    </w:p>
    <w:p>
      <w:pPr>
        <w:pStyle w:val="681"/>
        <w:ind w:firstLine="482"/>
        <w:spacing w:line="336" w:lineRule="auto"/>
        <w:tabs>
          <w:tab w:val="left" w:pos="525" w:leader="none"/>
          <w:tab w:val="left" w:pos="1050" w:leader="none"/>
        </w:tabs>
        <w:rPr>
          <w:rFonts w:hint="eastAsia" w:ascii="宋体" w:hAnsi="宋体" w:eastAsia="宋体" w:cs="宋体"/>
          <w:b/>
          <w:bCs/>
          <w:sz w:val="24"/>
          <w:szCs w:val="24"/>
        </w:rPr>
      </w:pPr>
      <w:r>
        <w:rPr>
          <w:rFonts w:hint="eastAsia" w:ascii="宋体" w:hAnsi="宋体" w:eastAsia="宋体" w:cs="宋体"/>
          <w:b/>
          <w:sz w:val="24"/>
          <w:szCs w:val="24"/>
        </w:rPr>
        <w:t xml:space="preserve">1、价</w:t>
      </w:r>
      <w:r>
        <w:rPr>
          <w:rFonts w:hint="eastAsia" w:ascii="宋体" w:hAnsi="宋体" w:eastAsia="宋体" w:cs="宋体"/>
          <w:b/>
          <w:bCs/>
          <w:sz w:val="24"/>
          <w:szCs w:val="24"/>
        </w:rPr>
        <w:t xml:space="preserve">格分（</w:t>
      </w:r>
      <w:r>
        <w:rPr>
          <w:rFonts w:ascii="宋体" w:hAnsi="宋体" w:eastAsia="宋体" w:cs="宋体"/>
          <w:b/>
          <w:bCs/>
          <w:sz w:val="24"/>
          <w:szCs w:val="24"/>
        </w:rPr>
        <w:t xml:space="preserve">5</w:t>
      </w:r>
      <w:r>
        <w:rPr>
          <w:rFonts w:hint="eastAsia" w:ascii="宋体" w:hAnsi="宋体" w:eastAsia="宋体" w:cs="宋体"/>
          <w:b/>
          <w:bCs/>
          <w:sz w:val="24"/>
          <w:szCs w:val="24"/>
        </w:rPr>
        <w:t xml:space="preserve">0分）</w:t>
      </w:r>
      <w:r/>
    </w:p>
    <w:p>
      <w:pPr>
        <w:pStyle w:val="681"/>
        <w:ind w:firstLine="480"/>
        <w:spacing w:line="336" w:lineRule="auto"/>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采用低价优先法计算，即满足招标文件要求且投标价格最低的投标报价为评标基准价，其价格分为满分。其他投标人的价格分统一按照下列公式计算：</w:t>
      </w:r>
      <w:r/>
    </w:p>
    <w:p>
      <w:pPr>
        <w:pStyle w:val="681"/>
        <w:ind w:firstLine="480"/>
        <w:spacing w:line="336" w:lineRule="auto"/>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投标报价得分=(评标基准价／投标报价)×</w:t>
      </w:r>
      <w:r>
        <w:rPr>
          <w:rFonts w:ascii="宋体" w:hAnsi="宋体" w:eastAsia="宋体" w:cs="宋体"/>
          <w:bCs/>
          <w:sz w:val="24"/>
          <w:szCs w:val="24"/>
        </w:rPr>
        <w:t xml:space="preserve">5</w:t>
      </w:r>
      <w:r>
        <w:rPr>
          <w:rFonts w:hint="eastAsia" w:ascii="宋体" w:hAnsi="宋体" w:eastAsia="宋体" w:cs="宋体"/>
          <w:bCs/>
          <w:sz w:val="24"/>
          <w:szCs w:val="24"/>
        </w:rPr>
        <w:t xml:space="preserve">0。</w:t>
      </w:r>
      <w:r/>
    </w:p>
    <w:p>
      <w:pPr>
        <w:pStyle w:val="681"/>
        <w:ind w:firstLine="480"/>
        <w:spacing w:line="336" w:lineRule="auto"/>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投标报价=1-综合优惠率。</w:t>
      </w:r>
      <w:r/>
    </w:p>
    <w:p>
      <w:pPr>
        <w:pStyle w:val="681"/>
        <w:ind w:firstLine="482"/>
        <w:spacing w:line="336" w:lineRule="auto"/>
        <w:tabs>
          <w:tab w:val="left" w:pos="840" w:leader="none"/>
          <w:tab w:val="left" w:pos="1050" w:leader="none"/>
        </w:tabs>
        <w:rPr>
          <w:rFonts w:hint="eastAsia" w:ascii="宋体" w:hAnsi="宋体" w:eastAsia="宋体" w:cs="宋体"/>
          <w:b/>
          <w:sz w:val="24"/>
          <w:szCs w:val="24"/>
        </w:rPr>
      </w:pPr>
      <w:r>
        <w:rPr>
          <w:rFonts w:hint="eastAsia" w:ascii="宋体" w:hAnsi="宋体" w:eastAsia="宋体" w:cs="宋体"/>
          <w:b/>
          <w:sz w:val="24"/>
          <w:szCs w:val="24"/>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pStyle w:val="1036"/>
        <w:ind w:firstLine="482"/>
        <w:spacing w:before="0" w:after="0"/>
        <w:rPr>
          <w:rFonts w:hint="eastAsia" w:ascii="宋体" w:hAnsi="宋体" w:eastAsia="宋体" w:cs="宋体"/>
          <w:b/>
        </w:rPr>
      </w:pPr>
      <w:r>
        <w:rPr>
          <w:rFonts w:hint="eastAsia" w:ascii="宋体" w:hAnsi="宋体" w:eastAsia="宋体" w:cs="宋体"/>
          <w:b/>
        </w:rPr>
        <w:t xml:space="preserve">落实政府采购政策的价格调整</w:t>
      </w:r>
      <w:r/>
    </w:p>
    <w:p>
      <w:pPr>
        <w:pStyle w:val="681"/>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pStyle w:val="681"/>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（1）本国产品价格扣除政策</w:t>
      </w:r>
      <w:r/>
    </w:p>
    <w:p>
      <w:pPr>
        <w:pStyle w:val="681"/>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pStyle w:val="681"/>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pStyle w:val="681"/>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color w:val="000000"/>
          <w:sz w:val="24"/>
          <w:szCs w:val="24"/>
          <w:u w:val="single"/>
        </w:rPr>
        <w:t xml:space="preserve">对于仅有本国产品参与竞争的政府采购项目或采购包，本国产品不享受价格扣除评审优惠。</w:t>
      </w:r>
      <w:r>
        <w:rPr>
          <w:rFonts w:hint="eastAsia" w:ascii="宋体" w:hAnsi="宋体" w:eastAsia="宋体" w:cs="宋体"/>
          <w:b/>
          <w:bCs/>
          <w:color w:val="000000"/>
          <w:sz w:val="24"/>
          <w:szCs w:val="24"/>
        </w:rPr>
      </w:r>
      <w:r/>
    </w:p>
    <w:p>
      <w:pPr>
        <w:pStyle w:val="681"/>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（2）注意事项</w:t>
      </w:r>
      <w:r/>
    </w:p>
    <w:p>
      <w:pPr>
        <w:pStyle w:val="681"/>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1）提供本国产品进行投标（报价）的供应商需在其</w:t>
      </w:r>
      <w:r>
        <w:rPr>
          <w:rFonts w:hint="eastAsia" w:ascii="宋体" w:hAnsi="宋体" w:eastAsia="宋体" w:cs="宋体"/>
          <w:bCs/>
          <w:color w:val="000000"/>
          <w:sz w:val="24"/>
          <w:szCs w:val="24"/>
        </w:rPr>
        <w:t xml:space="preserve">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pStyle w:val="681"/>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pStyle w:val="681"/>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pStyle w:val="681"/>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其中，“符合本国产品标准的产品成本之和”是指本项目或采购包中符合本国产品标准的</w:t>
      </w:r>
      <w:r>
        <w:rPr>
          <w:rFonts w:hint="eastAsia" w:ascii="宋体" w:hAnsi="宋体" w:eastAsia="宋体" w:cs="宋体"/>
          <w:b/>
          <w:bCs/>
          <w:color w:val="000000"/>
          <w:sz w:val="24"/>
          <w:szCs w:val="24"/>
        </w:rPr>
        <w:t xml:space="preserve">货物成本之和</w:t>
      </w:r>
      <w:r>
        <w:rPr>
          <w:rFonts w:hint="eastAsia" w:ascii="宋体" w:hAnsi="宋体" w:eastAsia="宋体" w:cs="宋体"/>
          <w:bCs/>
          <w:color w:val="000000"/>
          <w:sz w:val="24"/>
          <w:szCs w:val="24"/>
        </w:rPr>
        <w:t xml:space="preserve">；“全部产品成本之和”是指货物或服务项目（或者采购包）中包含的</w:t>
      </w:r>
      <w:r>
        <w:rPr>
          <w:rFonts w:hint="eastAsia" w:ascii="宋体" w:hAnsi="宋体" w:eastAsia="宋体" w:cs="宋体"/>
          <w:b/>
          <w:bCs/>
          <w:color w:val="000000"/>
          <w:sz w:val="24"/>
          <w:szCs w:val="24"/>
        </w:rPr>
        <w:t xml:space="preserve">全部货物、服务产品的成本之和</w:t>
      </w:r>
      <w:r>
        <w:rPr>
          <w:rFonts w:hint="eastAsia" w:ascii="宋体" w:hAnsi="宋体" w:eastAsia="宋体" w:cs="宋体"/>
          <w:bCs/>
          <w:color w:val="000000"/>
          <w:sz w:val="24"/>
          <w:szCs w:val="24"/>
        </w:rPr>
        <w:t xml:space="preserve">。</w:t>
      </w:r>
      <w:r/>
    </w:p>
    <w:p>
      <w:pPr>
        <w:pStyle w:val="681"/>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pStyle w:val="681"/>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即，当小微型企业价格扣除政策和本国产品价格扣除政策同时享受时，按以下计算方式进行计算：</w:t>
      </w:r>
      <w:r/>
    </w:p>
    <w:p>
      <w:pPr>
        <w:pStyle w:val="681"/>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供应商参与评审的报价=供应商投标总报价×[1-（小微型企业价格扣除+本国产品价格扣除）]</w:t>
      </w:r>
      <w:r/>
    </w:p>
    <w:p>
      <w:pPr>
        <w:pStyle w:val="681"/>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例如，供应商总报价1000000元，经认定可以享受小微型企业价格扣除政策以及本国产品价格扣除政策的，则该供应商参与评审的报价为：</w:t>
      </w:r>
      <w:r/>
    </w:p>
    <w:p>
      <w:pPr>
        <w:pStyle w:val="947"/>
        <w:contextualSpacing/>
        <w:ind w:firstLine="562"/>
        <w:spacing w:line="336" w:lineRule="auto"/>
        <w:rPr>
          <w:b/>
          <w:lang w:eastAsia="zh-CN"/>
        </w:rPr>
      </w:pPr>
      <w:r>
        <w:rPr>
          <w:rFonts w:hint="eastAsia"/>
          <w:bCs/>
          <w:color w:val="000000"/>
        </w:rPr>
        <w:t xml:space="preserve">1000000×[1-（10%+20%）]=700000元</w:t>
      </w:r>
      <w:r>
        <w:rPr>
          <w:b/>
          <w:lang w:eastAsia="zh-CN"/>
        </w:rPr>
      </w:r>
      <w:r/>
    </w:p>
    <w:p>
      <w:pPr>
        <w:pStyle w:val="947"/>
        <w:contextualSpacing/>
        <w:ind w:firstLine="562"/>
        <w:spacing w:line="336" w:lineRule="auto"/>
        <w:rPr>
          <w:rFonts w:hint="eastAsia"/>
          <w:b/>
          <w:lang w:eastAsia="zh-CN"/>
        </w:rPr>
      </w:pPr>
      <w:r>
        <w:rPr>
          <w:rFonts w:hint="eastAsia"/>
          <w:b/>
          <w:lang w:eastAsia="zh-CN"/>
        </w:rPr>
        <w:t xml:space="preserve">二、投标人评价（</w:t>
      </w:r>
      <w:r>
        <w:rPr>
          <w:b/>
          <w:lang w:eastAsia="zh-CN"/>
        </w:rPr>
        <w:t xml:space="preserve">16</w:t>
      </w:r>
      <w:r>
        <w:rPr>
          <w:rFonts w:hint="eastAsia"/>
          <w:b/>
          <w:lang w:eastAsia="zh-CN"/>
        </w:rPr>
        <w:t xml:space="preserve">分）</w:t>
      </w:r>
      <w:r/>
    </w:p>
    <w:p>
      <w:pPr>
        <w:pStyle w:val="947"/>
        <w:contextualSpacing/>
        <w:ind w:firstLine="562"/>
        <w:spacing w:line="336" w:lineRule="auto"/>
        <w:rPr>
          <w:rFonts w:hint="eastAsia"/>
          <w:bCs/>
          <w:lang w:val="zh-CN" w:eastAsia="zh-CN"/>
        </w:rPr>
      </w:pPr>
      <w:r>
        <w:rPr>
          <w:rFonts w:hint="eastAsia"/>
          <w:bCs/>
          <w:lang w:eastAsia="zh-CN"/>
        </w:rPr>
        <w:t xml:space="preserve">1、投标供应商</w:t>
      </w:r>
      <w:r>
        <w:rPr>
          <w:rFonts w:hint="eastAsia"/>
          <w:bCs/>
          <w:lang w:val="zh-CN" w:eastAsia="zh-CN"/>
        </w:rPr>
        <w:t xml:space="preserve">自有或租赁冷链配送车辆的，有</w:t>
      </w:r>
      <w:r>
        <w:rPr>
          <w:rFonts w:hint="eastAsia"/>
          <w:bCs/>
          <w:lang w:eastAsia="zh-CN"/>
        </w:rPr>
        <w:t xml:space="preserve">1辆得</w:t>
      </w:r>
      <w:r>
        <w:rPr>
          <w:bCs/>
          <w:lang w:eastAsia="zh-CN"/>
        </w:rPr>
        <w:t xml:space="preserve">1</w:t>
      </w:r>
      <w:r>
        <w:rPr>
          <w:rFonts w:hint="eastAsia"/>
          <w:bCs/>
          <w:lang w:eastAsia="zh-CN"/>
        </w:rPr>
        <w:t xml:space="preserve">分，最高得</w:t>
      </w:r>
      <w:r>
        <w:rPr>
          <w:bCs/>
          <w:lang w:eastAsia="zh-CN"/>
        </w:rPr>
        <w:t xml:space="preserve">2</w:t>
      </w:r>
      <w:r>
        <w:rPr>
          <w:rFonts w:hint="eastAsia"/>
          <w:bCs/>
          <w:lang w:eastAsia="zh-CN"/>
        </w:rPr>
        <w:t xml:space="preserve">分。</w:t>
      </w:r>
      <w:r>
        <w:rPr>
          <w:rFonts w:hint="eastAsia"/>
          <w:bCs/>
          <w:lang w:val="zh-CN" w:eastAsia="zh-CN"/>
        </w:rPr>
        <w:t xml:space="preserve">（以行驶证登记的车辆类型为准），提供拍摄的图片及车辆登记证书扫描件、行驶证扫描件，若为租赁的还需提供租赁协议扫描件，租赁期应涵盖整个服务期。（</w:t>
      </w:r>
      <w:r>
        <w:rPr>
          <w:rFonts w:hint="eastAsia"/>
          <w:bCs/>
          <w:lang w:eastAsia="zh-CN"/>
        </w:rPr>
        <w:t xml:space="preserve">合计</w:t>
      </w:r>
      <w:r>
        <w:rPr>
          <w:bCs/>
          <w:lang w:eastAsia="zh-CN"/>
        </w:rPr>
        <w:t xml:space="preserve">2</w:t>
      </w:r>
      <w:r>
        <w:rPr>
          <w:rFonts w:hint="eastAsia"/>
          <w:bCs/>
          <w:lang w:eastAsia="zh-CN"/>
        </w:rPr>
        <w:t xml:space="preserve">分</w:t>
      </w:r>
      <w:r>
        <w:rPr>
          <w:rFonts w:hint="eastAsia"/>
          <w:bCs/>
          <w:lang w:val="zh-CN" w:eastAsia="zh-CN"/>
        </w:rPr>
        <w:t xml:space="preserve">）</w:t>
      </w:r>
      <w:r/>
    </w:p>
    <w:p>
      <w:pPr>
        <w:pStyle w:val="947"/>
        <w:contextualSpacing/>
        <w:ind w:firstLine="480"/>
        <w:spacing w:line="336" w:lineRule="auto"/>
        <w:rPr>
          <w:rFonts w:hint="eastAsia"/>
          <w:bCs/>
          <w:lang w:val="zh-CN" w:eastAsia="zh-CN"/>
        </w:rPr>
      </w:pPr>
      <w:r>
        <w:rPr>
          <w:rFonts w:hint="eastAsia"/>
          <w:bCs/>
          <w:lang w:eastAsia="zh-CN"/>
        </w:rPr>
        <w:t xml:space="preserve">2、投标供应商</w:t>
      </w:r>
      <w:r>
        <w:rPr>
          <w:rFonts w:hint="eastAsia"/>
          <w:bCs/>
          <w:lang w:val="zh-CN" w:eastAsia="zh-CN"/>
        </w:rPr>
        <w:t xml:space="preserve">自有或租赁固定蔬菜分拣场地的，得</w:t>
      </w:r>
      <w:r>
        <w:rPr>
          <w:rFonts w:hint="eastAsia"/>
          <w:bCs/>
          <w:lang w:eastAsia="zh-CN"/>
        </w:rPr>
        <w:t xml:space="preserve">2</w:t>
      </w:r>
      <w:r>
        <w:rPr>
          <w:rFonts w:hint="eastAsia"/>
          <w:bCs/>
          <w:lang w:val="zh-CN" w:eastAsia="zh-CN"/>
        </w:rPr>
        <w:t xml:space="preserve">分。自有的需提供产权登记相关证明扫描件，租赁的需提供租赁协议扫描件，租赁期应涵盖整个服务期。（</w:t>
      </w:r>
      <w:r>
        <w:rPr>
          <w:rFonts w:hint="eastAsia"/>
          <w:bCs/>
          <w:lang w:eastAsia="zh-CN"/>
        </w:rPr>
        <w:t xml:space="preserve">合计2分</w:t>
      </w:r>
      <w:r>
        <w:rPr>
          <w:rFonts w:hint="eastAsia"/>
          <w:bCs/>
          <w:lang w:val="zh-CN" w:eastAsia="zh-CN"/>
        </w:rPr>
        <w:t xml:space="preserve">）</w:t>
      </w:r>
      <w:r/>
    </w:p>
    <w:p>
      <w:pPr>
        <w:pStyle w:val="947"/>
        <w:contextualSpacing/>
        <w:spacing w:line="336" w:lineRule="auto"/>
        <w:rPr>
          <w:rFonts w:hint="eastAsia"/>
          <w:bCs/>
          <w:lang w:eastAsia="zh-CN"/>
        </w:rPr>
      </w:pPr>
      <w:r>
        <w:rPr>
          <w:rFonts w:hint="eastAsia"/>
          <w:bCs/>
          <w:lang w:eastAsia="zh-CN"/>
        </w:rPr>
        <w:t xml:space="preserve">    </w:t>
      </w:r>
      <w:r>
        <w:rPr>
          <w:bCs/>
          <w:lang w:eastAsia="zh-CN"/>
        </w:rPr>
        <w:t xml:space="preserve">3</w:t>
      </w:r>
      <w:r>
        <w:rPr>
          <w:rFonts w:hint="eastAsia"/>
          <w:bCs/>
          <w:lang w:eastAsia="zh-CN"/>
        </w:rPr>
        <w:t xml:space="preserve">、投标供应商</w:t>
      </w:r>
      <w:r>
        <w:rPr>
          <w:rFonts w:hint="eastAsia"/>
          <w:bCs/>
          <w:lang w:val="zh-CN" w:eastAsia="zh-CN"/>
        </w:rPr>
        <w:t xml:space="preserve">自有检测中心或与具备检测能力的单位签订合作协议的，可对食材安全进行检测的，得</w:t>
      </w:r>
      <w:r>
        <w:rPr>
          <w:rFonts w:hint="eastAsia"/>
          <w:bCs/>
          <w:lang w:eastAsia="zh-CN"/>
        </w:rPr>
        <w:t xml:space="preserve">2</w:t>
      </w:r>
      <w:r>
        <w:rPr>
          <w:rFonts w:hint="eastAsia"/>
          <w:bCs/>
          <w:lang w:val="zh-CN" w:eastAsia="zh-CN"/>
        </w:rPr>
        <w:t xml:space="preserve">分，（自有检测中心的提供现场检测拍摄的图片，非自有检测中心的提供合作协议扫描件</w:t>
      </w:r>
      <w:r>
        <w:rPr>
          <w:rFonts w:hint="eastAsia"/>
          <w:bCs/>
          <w:lang w:eastAsia="zh-CN"/>
        </w:rPr>
        <w:t xml:space="preserve">或租赁协议</w:t>
      </w:r>
      <w:r>
        <w:rPr>
          <w:rFonts w:hint="eastAsia"/>
          <w:bCs/>
          <w:lang w:val="zh-CN" w:eastAsia="zh-CN"/>
        </w:rPr>
        <w:t xml:space="preserve">扫描件及现场检测拍摄的图片，租赁期应涵盖整个服务期）。（</w:t>
      </w:r>
      <w:r>
        <w:rPr>
          <w:rFonts w:hint="eastAsia"/>
          <w:bCs/>
          <w:lang w:eastAsia="zh-CN"/>
        </w:rPr>
        <w:t xml:space="preserve">合计2分</w:t>
      </w:r>
      <w:r>
        <w:rPr>
          <w:rFonts w:hint="eastAsia"/>
          <w:bCs/>
          <w:lang w:val="zh-CN" w:eastAsia="zh-CN"/>
        </w:rPr>
        <w:t xml:space="preserve">）</w:t>
      </w:r>
      <w:r>
        <w:rPr>
          <w:rFonts w:hint="eastAsia"/>
          <w:bCs/>
          <w:lang w:eastAsia="zh-CN"/>
        </w:rPr>
      </w:r>
      <w:r/>
    </w:p>
    <w:p>
      <w:pPr>
        <w:pStyle w:val="947"/>
        <w:contextualSpacing/>
        <w:ind w:firstLine="562"/>
        <w:spacing w:line="336" w:lineRule="auto"/>
        <w:rPr>
          <w:rFonts w:hint="eastAsia"/>
          <w:bCs/>
          <w:lang w:eastAsia="zh-CN"/>
        </w:rPr>
      </w:pPr>
      <w:r>
        <w:rPr>
          <w:bCs/>
          <w:lang w:eastAsia="zh-CN"/>
        </w:rPr>
        <w:t xml:space="preserve">4</w:t>
      </w:r>
      <w:r>
        <w:rPr>
          <w:rFonts w:hint="eastAsia"/>
          <w:bCs/>
          <w:lang w:eastAsia="zh-CN"/>
        </w:rPr>
        <w:t xml:space="preserve">、投标供应商自2023年8月1日以来承接过与本项目相类似业绩的，有一个得1分，最高得</w:t>
      </w:r>
      <w:r>
        <w:rPr>
          <w:bCs/>
          <w:lang w:eastAsia="zh-CN"/>
        </w:rPr>
        <w:t xml:space="preserve">2</w:t>
      </w:r>
      <w:r>
        <w:rPr>
          <w:rFonts w:hint="eastAsia"/>
          <w:bCs/>
          <w:lang w:eastAsia="zh-CN"/>
        </w:rPr>
        <w:t xml:space="preserve">分。（投标文件中提供合同</w:t>
      </w:r>
      <w:r>
        <w:rPr>
          <w:rFonts w:hint="eastAsia"/>
          <w:bCs/>
          <w:lang w:val="zh-CN" w:eastAsia="zh-CN"/>
        </w:rPr>
        <w:t xml:space="preserve">扫描件</w:t>
      </w:r>
      <w:r>
        <w:rPr>
          <w:rFonts w:hint="eastAsia"/>
          <w:bCs/>
          <w:lang w:eastAsia="zh-CN"/>
        </w:rPr>
        <w:t xml:space="preserve">，不提供不得分）（合计</w:t>
      </w:r>
      <w:r>
        <w:rPr>
          <w:bCs/>
          <w:lang w:eastAsia="zh-CN"/>
        </w:rPr>
        <w:t xml:space="preserve">2</w:t>
      </w:r>
      <w:r>
        <w:rPr>
          <w:rFonts w:hint="eastAsia"/>
          <w:bCs/>
          <w:lang w:eastAsia="zh-CN"/>
        </w:rPr>
        <w:t xml:space="preserve">分）</w:t>
      </w:r>
      <w:r/>
    </w:p>
    <w:p>
      <w:pPr>
        <w:pStyle w:val="947"/>
        <w:contextualSpacing/>
        <w:spacing w:line="336" w:lineRule="auto"/>
        <w:rPr>
          <w:rFonts w:hint="eastAsia"/>
          <w:bCs/>
          <w:lang w:val="zh-CN" w:eastAsia="zh-CN"/>
        </w:rPr>
      </w:pPr>
      <w:r>
        <w:rPr>
          <w:rFonts w:hint="eastAsia"/>
          <w:bCs/>
          <w:lang w:eastAsia="zh-CN"/>
        </w:rPr>
        <w:t xml:space="preserve">    </w:t>
      </w:r>
      <w:r>
        <w:rPr>
          <w:bCs/>
          <w:lang w:eastAsia="zh-CN"/>
        </w:rPr>
        <w:t xml:space="preserve">5</w:t>
      </w:r>
      <w:r>
        <w:rPr>
          <w:rFonts w:hint="eastAsia"/>
          <w:bCs/>
          <w:lang w:eastAsia="zh-CN"/>
        </w:rPr>
        <w:t xml:space="preserve">、投标供应商</w:t>
      </w:r>
      <w:r>
        <w:rPr>
          <w:rFonts w:hint="eastAsia"/>
          <w:bCs/>
          <w:lang w:val="zh-CN" w:eastAsia="zh-CN"/>
        </w:rPr>
        <w:t xml:space="preserve">自有或租赁冷冻库的得</w:t>
      </w:r>
      <w:r>
        <w:rPr>
          <w:bCs/>
          <w:lang w:eastAsia="zh-CN"/>
        </w:rPr>
        <w:t xml:space="preserve">2</w:t>
      </w:r>
      <w:r>
        <w:rPr>
          <w:rFonts w:hint="eastAsia"/>
          <w:bCs/>
          <w:lang w:val="zh-CN" w:eastAsia="zh-CN"/>
        </w:rPr>
        <w:t xml:space="preserve">分。自有的需提供产权登记相关证明扫描件，租赁的需提供租赁协议扫描件，租赁期应涵盖整个服务期。（</w:t>
      </w:r>
      <w:r>
        <w:rPr>
          <w:rFonts w:hint="eastAsia"/>
          <w:bCs/>
          <w:lang w:eastAsia="zh-CN"/>
        </w:rPr>
        <w:t xml:space="preserve">合计</w:t>
      </w:r>
      <w:r>
        <w:rPr>
          <w:bCs/>
          <w:lang w:eastAsia="zh-CN"/>
        </w:rPr>
        <w:t xml:space="preserve">2</w:t>
      </w:r>
      <w:r>
        <w:rPr>
          <w:rFonts w:hint="eastAsia"/>
          <w:bCs/>
          <w:lang w:eastAsia="zh-CN"/>
        </w:rPr>
        <w:t xml:space="preserve">分</w:t>
      </w:r>
      <w:r>
        <w:rPr>
          <w:rFonts w:hint="eastAsia"/>
          <w:bCs/>
          <w:lang w:val="zh-CN" w:eastAsia="zh-CN"/>
        </w:rPr>
        <w:t xml:space="preserve">）</w:t>
      </w:r>
      <w:r/>
    </w:p>
    <w:p>
      <w:pPr>
        <w:pStyle w:val="947"/>
        <w:contextualSpacing/>
        <w:ind w:firstLine="562"/>
        <w:spacing w:line="336" w:lineRule="auto"/>
        <w:rPr>
          <w:rFonts w:hint="eastAsia"/>
          <w:bCs/>
          <w:lang w:eastAsia="zh-CN"/>
        </w:rPr>
      </w:pPr>
      <w:r>
        <w:rPr>
          <w:bCs/>
          <w:lang w:eastAsia="zh-CN"/>
        </w:rPr>
        <w:t xml:space="preserve">6</w:t>
      </w:r>
      <w:r>
        <w:rPr>
          <w:rFonts w:hint="eastAsia"/>
          <w:bCs/>
          <w:lang w:eastAsia="zh-CN"/>
        </w:rPr>
        <w:t xml:space="preserve">、投标供应商具有有效期内的质量管理体系认证证书、环境管理体系认证证书、职业健康安全管理体系认证证书，食品安全管理体系认证证书，有一个得1分，本项最高得4分。（相关证书的</w:t>
      </w:r>
      <w:r>
        <w:rPr>
          <w:rFonts w:hint="eastAsia"/>
          <w:bCs/>
          <w:lang w:val="zh-CN" w:eastAsia="zh-CN"/>
        </w:rPr>
        <w:t xml:space="preserve">扫描件</w:t>
      </w:r>
      <w:r>
        <w:rPr>
          <w:rFonts w:hint="eastAsia"/>
          <w:bCs/>
          <w:lang w:eastAsia="zh-CN"/>
        </w:rPr>
        <w:t xml:space="preserve">及国家网站查询截图放入投标文件，提供或提供不全不得分）（4分）</w:t>
      </w:r>
      <w:r/>
    </w:p>
    <w:p>
      <w:pPr>
        <w:pStyle w:val="947"/>
        <w:contextualSpacing/>
        <w:spacing w:line="336" w:lineRule="auto"/>
        <w:rPr>
          <w:rFonts w:hint="eastAsia"/>
          <w:bCs/>
          <w:lang w:eastAsia="zh-CN"/>
        </w:rPr>
      </w:pPr>
      <w:r>
        <w:rPr>
          <w:rFonts w:hint="eastAsia"/>
          <w:bCs/>
          <w:lang w:eastAsia="zh-CN"/>
        </w:rPr>
        <w:t xml:space="preserve">    </w:t>
      </w:r>
      <w:r>
        <w:rPr>
          <w:bCs/>
          <w:lang w:eastAsia="zh-CN"/>
        </w:rPr>
        <w:t xml:space="preserve">7</w:t>
      </w:r>
      <w:r>
        <w:rPr>
          <w:rFonts w:hint="eastAsia"/>
          <w:bCs/>
          <w:lang w:eastAsia="zh-CN"/>
        </w:rPr>
        <w:t xml:space="preserve">、投标供应商提供有效的食品安全保险或承诺中标后提供。投标人投保《食品安全责任险》的，≥10000万及以上保额得2分，本项最高得2分。（提供有效期内的食品安全保险原件扫描件和发票或承诺书上传至投标文件中，未按要求提供不得分）（合计2分）</w:t>
      </w:r>
      <w:r/>
    </w:p>
    <w:p>
      <w:pPr>
        <w:pStyle w:val="947"/>
        <w:contextualSpacing/>
        <w:ind w:firstLine="562"/>
        <w:spacing w:line="336" w:lineRule="auto"/>
        <w:rPr>
          <w:rFonts w:hint="eastAsia"/>
          <w:b/>
          <w:lang w:eastAsia="zh-CN"/>
        </w:rPr>
      </w:pPr>
      <w:r>
        <w:rPr>
          <w:rFonts w:hint="eastAsia"/>
          <w:b/>
          <w:lang w:eastAsia="zh-CN"/>
        </w:rPr>
        <w:t xml:space="preserve">三、技术部分(</w:t>
      </w:r>
      <w:r>
        <w:rPr>
          <w:b/>
          <w:lang w:eastAsia="zh-CN"/>
        </w:rPr>
        <w:t xml:space="preserve">34</w:t>
      </w:r>
      <w:r>
        <w:rPr>
          <w:rFonts w:hint="eastAsia"/>
          <w:b/>
          <w:lang w:eastAsia="zh-CN"/>
        </w:rPr>
        <w:t xml:space="preserve">分)</w:t>
      </w:r>
      <w:r/>
    </w:p>
    <w:p>
      <w:pPr>
        <w:pStyle w:val="1112"/>
        <w:ind w:firstLine="480"/>
        <w:spacing w:line="336" w:lineRule="auto"/>
        <w:widowControl/>
        <w:rPr>
          <w:rFonts w:hint="eastAsia" w:ascii="宋体" w:hAnsi="宋体" w:cs="宋体"/>
          <w:bCs/>
          <w:sz w:val="24"/>
          <w:szCs w:val="24"/>
        </w:rPr>
      </w:pPr>
      <w:r>
        <w:rPr>
          <w:rFonts w:hint="eastAsia" w:ascii="宋体" w:hAnsi="宋体" w:cs="宋体"/>
          <w:bCs/>
          <w:sz w:val="24"/>
          <w:szCs w:val="24"/>
        </w:rPr>
        <w:t xml:space="preserve">1、针对本项目所制定的服务方案：包括（但不限于）:①食材货源供应及库存保障方案（3分）②运输配送方案（3分）③人员安排方案（3分）④服务响应时间（3分）</w:t>
      </w:r>
      <w:r/>
    </w:p>
    <w:p>
      <w:pPr>
        <w:pStyle w:val="1112"/>
        <w:ind w:firstLine="480"/>
        <w:spacing w:line="336" w:lineRule="auto"/>
        <w:widowControl/>
        <w:rPr>
          <w:rFonts w:hint="eastAsia" w:ascii="宋体" w:hAnsi="宋体" w:cs="宋体"/>
          <w:bCs/>
          <w:sz w:val="24"/>
          <w:szCs w:val="24"/>
        </w:rPr>
      </w:pPr>
      <w:r>
        <w:rPr>
          <w:rFonts w:hint="eastAsia" w:ascii="宋体" w:hAnsi="宋体" w:cs="宋体"/>
          <w:bCs/>
          <w:sz w:val="24"/>
          <w:szCs w:val="24"/>
        </w:rPr>
        <w:t xml:space="preserve">供应商须针对每条内容进行阐述，阐述内容须满足采购需求。内容详实、需求贴合度高且条理清晰的该条得3分；内容较为简单、可行、细节有待完善的该条得2分；内容粗略、无针对性、基本满足采购需求的该条得1分。本项最高得12分，每缺少一条内容或内容存在不能满足采购需求或存在逻辑错误、前后矛盾或存在违反现行相关规范的，该条不得分。</w:t>
      </w:r>
      <w:r/>
    </w:p>
    <w:p>
      <w:pPr>
        <w:pStyle w:val="1112"/>
        <w:ind w:firstLine="480"/>
        <w:spacing w:line="336" w:lineRule="auto"/>
        <w:widowControl/>
        <w:rPr>
          <w:rFonts w:hint="eastAsia" w:ascii="宋体" w:hAnsi="宋体" w:cs="宋体"/>
          <w:bCs/>
          <w:sz w:val="24"/>
          <w:szCs w:val="24"/>
        </w:rPr>
      </w:pPr>
      <w:r>
        <w:rPr>
          <w:rFonts w:hint="eastAsia" w:ascii="宋体" w:hAnsi="宋体" w:cs="宋体"/>
          <w:bCs/>
          <w:sz w:val="24"/>
          <w:szCs w:val="24"/>
        </w:rPr>
        <w:t xml:space="preserve">2、食品保障机制：包括（但不限于）：①食材的来源、加工、包装环节的质量保障措施方案（3分）②食材的保存、运输环节的质量保障措施方案（3分）③食材的来源、加工、包装环节、保存、运输环节的安全保障措施方案（3分）</w:t>
      </w:r>
      <w:r/>
    </w:p>
    <w:p>
      <w:pPr>
        <w:pStyle w:val="1112"/>
        <w:ind w:firstLine="480"/>
        <w:spacing w:line="336" w:lineRule="auto"/>
        <w:widowControl/>
        <w:rPr>
          <w:rFonts w:hint="eastAsia" w:ascii="宋体" w:hAnsi="宋体" w:cs="宋体"/>
          <w:bCs/>
          <w:sz w:val="24"/>
          <w:szCs w:val="24"/>
        </w:rPr>
      </w:pPr>
      <w:r>
        <w:rPr>
          <w:rFonts w:hint="eastAsia" w:ascii="宋体" w:hAnsi="宋体" w:cs="宋体"/>
          <w:bCs/>
          <w:sz w:val="24"/>
          <w:szCs w:val="24"/>
        </w:rPr>
        <w:t xml:space="preserve">供应商须针对每条内容进行阐述，阐述内容须满足采购需求。内容详实、需求贴合度高且条理清晰的该条得3分；内容较为简单、可行、细节有待完善的该条得2分；内容粗略、无针对性、基本满足采购需求的该条得1分。本项最高得9分，每缺少一条内容或内容存在不能满足采购需求或存在逻辑错误、前后矛盾或存在违反现行相关规范的，该条不得分。</w:t>
      </w:r>
      <w:r/>
    </w:p>
    <w:p>
      <w:pPr>
        <w:pStyle w:val="1112"/>
        <w:ind w:firstLine="480"/>
        <w:spacing w:line="336" w:lineRule="auto"/>
        <w:widowControl/>
        <w:rPr>
          <w:rFonts w:hint="eastAsia"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、服务过程中突发事件的应急措施：包括:①灾害性天气(防汛、防冻、防雪)（3分）②)重大事故的快速处理预案(包括但不限于食物中毒)（3分）③应急措施响应时间、人员配备及流程（3分）</w:t>
      </w:r>
      <w:r/>
    </w:p>
    <w:p>
      <w:pPr>
        <w:pStyle w:val="1112"/>
        <w:ind w:firstLine="480"/>
        <w:spacing w:line="336" w:lineRule="auto"/>
        <w:widowControl/>
        <w:rPr>
          <w:rFonts w:hint="eastAsia" w:ascii="宋体" w:hAnsi="宋体" w:cs="宋体"/>
          <w:bCs/>
          <w:sz w:val="24"/>
          <w:szCs w:val="24"/>
        </w:rPr>
      </w:pPr>
      <w:r>
        <w:rPr>
          <w:rFonts w:hint="eastAsia" w:ascii="宋体" w:hAnsi="宋体" w:cs="宋体"/>
          <w:bCs/>
          <w:sz w:val="24"/>
          <w:szCs w:val="24"/>
        </w:rPr>
        <w:t xml:space="preserve">供应商须针对每条内容进行阐述，阐述内容须满足采购需求。内容详实、需求贴合度高且条理清晰的该条得3分；内容粗略、无针对性、基本满足采购需求的该条得2分。本项最高得9分，每缺少一条内容或内容存在不能满足采购需求或存在逻辑错误、前后矛盾或存在违反现行相关规范的，该条不得分。 </w:t>
      </w:r>
      <w:r/>
    </w:p>
    <w:p>
      <w:pPr>
        <w:pStyle w:val="947"/>
        <w:contextualSpacing/>
        <w:ind w:firstLine="562"/>
        <w:spacing w:line="336" w:lineRule="auto"/>
        <w:rPr>
          <w:bCs/>
          <w:lang w:eastAsia="zh-CN"/>
        </w:rPr>
      </w:pPr>
      <w:r>
        <w:rPr>
          <w:bCs/>
          <w:lang w:eastAsia="zh-CN"/>
        </w:rPr>
        <w:t xml:space="preserve">4</w:t>
      </w:r>
      <w:r>
        <w:rPr>
          <w:rFonts w:hint="eastAsia"/>
          <w:bCs/>
          <w:lang w:eastAsia="zh-CN"/>
        </w:rPr>
        <w:t xml:space="preserve">、投标单位针对本项目的特色服务：特色服务贴合本项目实际情况，针对性强、可操作性强，切实有效的得4分；内容粗略、无针对性、基本满足采购需求的该条得2分。本项最高得4分。</w:t>
      </w:r>
      <w:r>
        <w:rPr>
          <w:bCs/>
          <w:lang w:eastAsia="zh-CN"/>
        </w:rPr>
      </w:r>
      <w:r/>
      <w:r>
        <w:rPr>
          <w:rFonts w:hint="eastAsia"/>
          <w:bCs/>
          <w:lang w:eastAsia="zh-CN"/>
        </w:rPr>
      </w:r>
      <w:r/>
      <w:r>
        <w:rPr>
          <w:bCs/>
          <w:lang w:eastAsia="zh-CN"/>
        </w:rPr>
      </w:r>
      <w:r>
        <w:rPr>
          <w:rFonts w:hint="eastAsia" w:ascii="宋体" w:hAnsi="宋体" w:eastAsia="宋体" w:cs="宋体"/>
          <w:bCs/>
          <w:sz w:val="24"/>
          <w:szCs w:val="24"/>
        </w:rPr>
      </w:r>
      <w:r/>
      <w:r>
        <w:rPr>
          <w:bCs/>
          <w:lang w:eastAsia="zh-CN"/>
        </w:rPr>
      </w:r>
      <w:r>
        <w:rPr>
          <w:rFonts w:hint="eastAsia" w:ascii="宋体" w:hAnsi="宋体" w:eastAsia="宋体" w:cs="宋体"/>
          <w:bCs/>
          <w:sz w:val="24"/>
          <w:szCs w:val="24"/>
        </w:rPr>
      </w:r>
      <w:r/>
      <w:r>
        <w:rPr>
          <w:bCs/>
          <w:lang w:eastAsia="zh-CN"/>
        </w:rPr>
      </w:r>
      <w:r>
        <w:rPr>
          <w:rFonts w:hint="eastAsia" w:ascii="宋体" w:hAnsi="宋体" w:eastAsia="宋体" w:cs="宋体"/>
          <w:bCs/>
          <w:sz w:val="24"/>
          <w:szCs w:val="24"/>
        </w:rPr>
      </w:r>
      <w:r/>
      <w:r>
        <w:rPr>
          <w:bCs/>
          <w:lang w:eastAsia="zh-CN"/>
        </w:rPr>
      </w:r>
      <w:r>
        <w:rPr>
          <w:rFonts w:hint="eastAsia" w:ascii="宋体" w:hAnsi="宋体" w:eastAsia="宋体" w:cs="宋体"/>
          <w:bCs/>
          <w:sz w:val="24"/>
          <w:szCs w:val="24"/>
        </w:rPr>
      </w:r>
      <w:r/>
      <w:r>
        <w:rPr>
          <w:bCs/>
          <w:lang w:eastAsia="zh-CN"/>
        </w:rPr>
      </w:r>
      <w:r>
        <w:rPr>
          <w:rFonts w:hint="eastAsia" w:ascii="宋体" w:hAnsi="宋体" w:eastAsia="宋体" w:cs="宋体"/>
          <w:bCs/>
          <w:sz w:val="24"/>
          <w:szCs w:val="24"/>
        </w:rPr>
      </w:r>
      <w:r/>
      <w:r>
        <w:rPr>
          <w:bCs/>
          <w:lang w:eastAsia="zh-CN"/>
        </w:rPr>
      </w:r>
      <w:r>
        <w:rPr>
          <w:rFonts w:hint="eastAsia" w:ascii="宋体" w:hAnsi="宋体" w:eastAsia="宋体" w:cs="宋体"/>
          <w:bCs/>
          <w:sz w:val="24"/>
          <w:szCs w:val="24"/>
        </w:rPr>
      </w:r>
      <w:r/>
      <w:r>
        <w:rPr>
          <w:bCs/>
          <w:lang w:eastAsia="zh-CN"/>
        </w:rPr>
      </w:r>
      <w:r>
        <w:rPr>
          <w:rFonts w:hint="eastAsia"/>
        </w:rPr>
      </w:r>
      <w:r/>
      <w:r>
        <w:rPr>
          <w:bCs/>
          <w:lang w:eastAsia="zh-CN"/>
        </w:rPr>
      </w:r>
      <w:r>
        <w:rPr>
          <w:rFonts w:hint="eastAsia"/>
        </w:rPr>
      </w:r>
      <w:r/>
      <w:r>
        <w:rPr>
          <w:bCs/>
          <w:lang w:eastAsia="zh-CN"/>
        </w:rPr>
      </w:r>
      <w:r>
        <w:rPr>
          <w:rFonts w:hint="eastAsia"/>
        </w:rPr>
      </w:r>
      <w:r/>
      <w:r>
        <w:rPr>
          <w:bCs/>
          <w:lang w:eastAsia="zh-CN"/>
        </w:rPr>
      </w:r>
      <w:r>
        <w:rPr>
          <w:rFonts w:hint="eastAsia"/>
        </w:rPr>
      </w:r>
      <w:r/>
      <w:r>
        <w:rPr>
          <w:bCs/>
          <w:lang w:eastAsia="zh-CN"/>
        </w:rPr>
      </w:r>
      <w:r>
        <w:rPr>
          <w:rFonts w:hint="eastAsia"/>
        </w:rPr>
      </w:r>
      <w:r/>
      <w:r>
        <w:rPr>
          <w:bCs/>
          <w:lang w:eastAsia="zh-CN"/>
        </w:rPr>
      </w:r>
      <w:r>
        <w:rPr>
          <w:rFonts w:hint="eastAsia" w:ascii="宋体" w:hAnsi="宋体" w:eastAsia="宋体" w:cs="宋体"/>
          <w:bCs/>
          <w:sz w:val="24"/>
          <w:szCs w:val="24"/>
        </w:rPr>
      </w:r>
      <w:r/>
      <w:r>
        <w:rPr>
          <w:bCs/>
          <w:lang w:eastAsia="zh-CN"/>
        </w:rPr>
      </w:r>
      <w:r>
        <w:rPr>
          <w:rFonts w:hint="eastAsia"/>
        </w:rPr>
      </w:r>
      <w:r/>
      <w:r>
        <w:rPr>
          <w:bCs/>
          <w:lang w:eastAsia="zh-CN"/>
        </w:rPr>
      </w:r>
      <w:r>
        <w:rPr>
          <w:rFonts w:hint="eastAsia"/>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
        <w:rPr>
          <w:bCs/>
          <w:lang w:eastAsia="zh-CN"/>
        </w:rPr>
      </w:r>
      <w:r>
        <w:rPr>
          <w:rFonts w:ascii="宋体" w:hAnsi="宋体" w:eastAsia="宋体" w:cs="宋体"/>
          <w:bCs/>
          <w:sz w:val="24"/>
          <w:szCs w:val="24"/>
        </w:rPr>
      </w:r>
      <w:r>
        <w:rPr>
          <w:rFonts w:ascii="宋体" w:hAnsi="宋体" w:eastAsia="宋体" w:cs="宋体"/>
          <w:bCs/>
          <w:sz w:val="24"/>
          <w:szCs w:val="24"/>
        </w:rPr>
      </w:r>
      <w:r>
        <w:rPr>
          <w:bCs/>
          <w:lang w:eastAsia="zh-CN"/>
        </w:rPr>
      </w:r>
      <w:r>
        <w:rPr>
          <w:rFonts w:ascii="宋体" w:hAnsi="宋体" w:eastAsia="宋体" w:cs="宋体"/>
          <w:sz w:val="24"/>
          <w:szCs w:val="24"/>
        </w:rPr>
      </w:r>
      <w:r>
        <w:rPr>
          <w:rFonts w:ascii="宋体" w:hAnsi="宋体" w:eastAsia="宋体" w:cs="宋体"/>
          <w:sz w:val="24"/>
          <w:szCs w:val="24"/>
        </w:rPr>
      </w:r>
      <w:r>
        <w:rPr>
          <w:bCs/>
          <w:lang w:eastAsia="zh-CN"/>
        </w:rPr>
      </w:r>
      <w:r>
        <w:rPr>
          <w:rFonts w:ascii="宋体" w:hAnsi="宋体" w:eastAsia="宋体" w:cs="宋体"/>
          <w:sz w:val="24"/>
          <w:szCs w:val="24"/>
        </w:rPr>
      </w:r>
      <w:r>
        <w:rPr>
          <w:rFonts w:ascii="宋体" w:hAnsi="宋体" w:eastAsia="宋体" w:cs="宋体"/>
          <w:sz w:val="24"/>
          <w:szCs w:val="24"/>
        </w:rPr>
      </w:r>
      <w:r>
        <w:rPr>
          <w:bCs/>
          <w:lang w:eastAsia="zh-CN"/>
        </w:rPr>
      </w:r>
    </w:p>
    <w:p>
      <w:pPr>
        <w:pStyle w:val="681"/>
        <w:jc w:val="left"/>
        <w:rPr>
          <w:rFonts w:ascii="宋体" w:hAnsi="宋体" w:eastAsia="宋体" w:cs="宋体"/>
          <w:sz w:val="24"/>
          <w:szCs w:val="24"/>
        </w:rPr>
      </w:pPr>
      <w:r>
        <w:rPr>
          <w:rFonts w:ascii="宋体" w:hAnsi="宋体" w:eastAsia="宋体" w:cs="宋体"/>
          <w:bCs/>
          <w:sz w:val="24"/>
          <w:szCs w:val="24"/>
        </w:rPr>
      </w:r>
      <w:r/>
    </w:p>
    <w:p>
      <w:pPr>
        <w:pStyle w:val="681"/>
        <w:jc w:val="left"/>
        <w:rPr>
          <w:rFonts w:ascii="宋体" w:hAnsi="宋体" w:eastAsia="宋体" w:cs="宋体"/>
          <w:bCs/>
          <w:sz w:val="24"/>
          <w:szCs w:val="24"/>
        </w:rPr>
      </w:pPr>
      <w:r>
        <w:rPr>
          <w:rFonts w:hint="eastAsia" w:ascii="宋体" w:hAnsi="宋体" w:eastAsia="宋体" w:cs="宋体"/>
          <w:bCs/>
          <w:sz w:val="24"/>
          <w:szCs w:val="24"/>
        </w:rPr>
        <w:t xml:space="preserve">附件二：投标文件格式</w:t>
      </w:r>
      <w:r>
        <w:rPr>
          <w:rFonts w:ascii="宋体" w:hAnsi="宋体" w:eastAsia="宋体" w:cs="宋体"/>
          <w:bCs/>
          <w:sz w:val="24"/>
          <w:szCs w:val="24"/>
        </w:rPr>
      </w:r>
      <w:r/>
    </w:p>
    <w:p>
      <w:pPr>
        <w:pStyle w:val="681"/>
        <w:rPr>
          <w:rFonts w:ascii="宋体" w:hAnsi="宋体" w:eastAsia="宋体" w:cs="宋体"/>
          <w:bCs/>
          <w:sz w:val="32"/>
        </w:rPr>
      </w:pPr>
      <w:r>
        <w:rPr>
          <w:rFonts w:ascii="宋体" w:hAnsi="宋体" w:eastAsia="宋体" w:cs="宋体"/>
          <w:bCs/>
          <w:sz w:val="32"/>
        </w:rPr>
      </w:r>
      <w:r/>
    </w:p>
    <w:p>
      <w:pPr>
        <w:pStyle w:val="681"/>
        <w:rPr>
          <w:rFonts w:ascii="宋体" w:hAnsi="宋体" w:eastAsia="宋体" w:cs="宋体"/>
          <w:bCs/>
          <w:sz w:val="32"/>
        </w:rPr>
      </w:pPr>
      <w:r>
        <w:rPr>
          <w:rFonts w:ascii="宋体" w:hAnsi="宋体" w:eastAsia="宋体" w:cs="宋体"/>
          <w:bCs/>
          <w:sz w:val="32"/>
        </w:rPr>
      </w:r>
      <w:r/>
    </w:p>
    <w:p>
      <w:pPr>
        <w:pStyle w:val="681"/>
        <w:jc w:val="center"/>
        <w:rPr>
          <w:rFonts w:ascii="宋体" w:hAnsi="宋体" w:eastAsia="宋体" w:cs="宋体"/>
          <w:bCs/>
          <w:sz w:val="52"/>
          <w:szCs w:val="52"/>
        </w:rPr>
      </w:pPr>
      <w:r>
        <w:rPr>
          <w:rFonts w:hint="eastAsia" w:ascii="宋体" w:hAnsi="宋体" w:eastAsia="宋体" w:cs="宋体"/>
          <w:bCs/>
          <w:sz w:val="52"/>
          <w:szCs w:val="52"/>
        </w:rPr>
        <w:t xml:space="preserve">投</w:t>
      </w:r>
      <w:r>
        <w:rPr>
          <w:rFonts w:ascii="宋体" w:hAnsi="宋体" w:eastAsia="宋体" w:cs="宋体"/>
          <w:bCs/>
          <w:sz w:val="52"/>
          <w:szCs w:val="52"/>
        </w:rPr>
      </w:r>
      <w:r/>
    </w:p>
    <w:p>
      <w:pPr>
        <w:pStyle w:val="681"/>
        <w:jc w:val="center"/>
        <w:rPr>
          <w:rFonts w:ascii="宋体" w:hAnsi="宋体" w:eastAsia="宋体" w:cs="宋体"/>
          <w:bCs/>
          <w:sz w:val="72"/>
        </w:rPr>
      </w:pPr>
      <w:r>
        <w:rPr>
          <w:rFonts w:ascii="宋体" w:hAnsi="宋体" w:eastAsia="宋体" w:cs="宋体"/>
          <w:bCs/>
          <w:sz w:val="72"/>
        </w:rPr>
      </w:r>
      <w:r/>
    </w:p>
    <w:p>
      <w:pPr>
        <w:pStyle w:val="681"/>
        <w:jc w:val="center"/>
        <w:rPr>
          <w:rFonts w:ascii="宋体" w:hAnsi="宋体" w:eastAsia="宋体" w:cs="宋体"/>
          <w:bCs/>
          <w:sz w:val="52"/>
          <w:szCs w:val="52"/>
        </w:rPr>
      </w:pPr>
      <w:r>
        <w:rPr>
          <w:rFonts w:hint="eastAsia" w:ascii="宋体" w:hAnsi="宋体" w:eastAsia="宋体" w:cs="宋体"/>
          <w:bCs/>
          <w:sz w:val="52"/>
          <w:szCs w:val="52"/>
        </w:rPr>
        <w:t xml:space="preserve">标</w:t>
      </w:r>
      <w:r>
        <w:rPr>
          <w:rFonts w:ascii="宋体" w:hAnsi="宋体" w:eastAsia="宋体" w:cs="宋体"/>
          <w:bCs/>
          <w:sz w:val="52"/>
          <w:szCs w:val="52"/>
        </w:rPr>
      </w:r>
      <w:r/>
    </w:p>
    <w:p>
      <w:pPr>
        <w:pStyle w:val="681"/>
        <w:jc w:val="center"/>
        <w:rPr>
          <w:rFonts w:ascii="宋体" w:hAnsi="宋体" w:eastAsia="宋体" w:cs="宋体"/>
          <w:bCs/>
          <w:sz w:val="72"/>
        </w:rPr>
      </w:pPr>
      <w:r>
        <w:rPr>
          <w:rFonts w:ascii="宋体" w:hAnsi="宋体" w:eastAsia="宋体" w:cs="宋体"/>
          <w:bCs/>
          <w:sz w:val="72"/>
        </w:rPr>
      </w:r>
      <w:r/>
    </w:p>
    <w:p>
      <w:pPr>
        <w:pStyle w:val="681"/>
        <w:jc w:val="center"/>
        <w:rPr>
          <w:rFonts w:ascii="宋体" w:hAnsi="宋体" w:eastAsia="宋体" w:cs="宋体"/>
          <w:bCs/>
          <w:sz w:val="52"/>
          <w:szCs w:val="52"/>
        </w:rPr>
      </w:pPr>
      <w:r>
        <w:rPr>
          <w:rFonts w:hint="eastAsia" w:ascii="宋体" w:hAnsi="宋体" w:eastAsia="宋体" w:cs="宋体"/>
          <w:bCs/>
          <w:sz w:val="52"/>
          <w:szCs w:val="52"/>
        </w:rPr>
        <w:t xml:space="preserve">文</w:t>
      </w:r>
      <w:r>
        <w:rPr>
          <w:rFonts w:ascii="宋体" w:hAnsi="宋体" w:eastAsia="宋体" w:cs="宋体"/>
          <w:bCs/>
          <w:sz w:val="52"/>
          <w:szCs w:val="52"/>
        </w:rPr>
      </w:r>
      <w:r/>
    </w:p>
    <w:p>
      <w:pPr>
        <w:pStyle w:val="681"/>
        <w:jc w:val="center"/>
        <w:rPr>
          <w:rFonts w:ascii="宋体" w:hAnsi="宋体" w:eastAsia="宋体" w:cs="宋体"/>
          <w:bCs/>
          <w:sz w:val="52"/>
          <w:szCs w:val="52"/>
        </w:rPr>
      </w:pPr>
      <w:r>
        <w:rPr>
          <w:rFonts w:ascii="宋体" w:hAnsi="宋体" w:eastAsia="宋体" w:cs="宋体"/>
          <w:bCs/>
          <w:sz w:val="52"/>
          <w:szCs w:val="52"/>
        </w:rPr>
      </w:r>
      <w:r/>
    </w:p>
    <w:p>
      <w:pPr>
        <w:pStyle w:val="681"/>
        <w:jc w:val="center"/>
        <w:rPr>
          <w:rFonts w:ascii="宋体" w:hAnsi="宋体" w:eastAsia="宋体" w:cs="宋体"/>
          <w:bCs/>
          <w:sz w:val="72"/>
        </w:rPr>
      </w:pPr>
      <w:r>
        <w:rPr>
          <w:rFonts w:hint="eastAsia" w:ascii="宋体" w:hAnsi="宋体" w:eastAsia="宋体" w:cs="宋体"/>
          <w:bCs/>
          <w:sz w:val="52"/>
          <w:szCs w:val="52"/>
        </w:rPr>
        <w:t xml:space="preserve">件</w:t>
      </w:r>
      <w:r>
        <w:rPr>
          <w:rFonts w:ascii="宋体" w:hAnsi="宋体" w:eastAsia="宋体" w:cs="宋体"/>
          <w:bCs/>
          <w:sz w:val="72"/>
        </w:rPr>
      </w:r>
      <w:r/>
    </w:p>
    <w:p>
      <w:pPr>
        <w:pStyle w:val="681"/>
        <w:rPr>
          <w:rFonts w:ascii="宋体" w:hAnsi="宋体" w:eastAsia="宋体" w:cs="宋体"/>
          <w:bCs/>
          <w:sz w:val="28"/>
        </w:rPr>
      </w:pPr>
      <w:r>
        <w:rPr>
          <w:rFonts w:ascii="宋体" w:hAnsi="宋体" w:eastAsia="宋体" w:cs="宋体"/>
          <w:bCs/>
          <w:sz w:val="28"/>
        </w:rPr>
      </w:r>
      <w:r/>
    </w:p>
    <w:p>
      <w:pPr>
        <w:pStyle w:val="920"/>
        <w:rPr>
          <w:rFonts w:ascii="宋体" w:hAnsi="宋体" w:eastAsia="宋体" w:cs="宋体"/>
          <w:bCs/>
          <w:sz w:val="28"/>
        </w:rPr>
      </w:pPr>
      <w:r>
        <w:rPr>
          <w:rFonts w:ascii="宋体" w:hAnsi="宋体" w:eastAsia="宋体" w:cs="宋体"/>
          <w:bCs/>
          <w:sz w:val="28"/>
        </w:rPr>
      </w:r>
      <w:r/>
    </w:p>
    <w:p>
      <w:pPr>
        <w:pStyle w:val="681"/>
        <w:rPr>
          <w:rFonts w:ascii="宋体" w:hAnsi="宋体" w:eastAsia="宋体" w:cs="宋体"/>
          <w:bCs/>
          <w:sz w:val="28"/>
        </w:rPr>
      </w:pPr>
      <w:r>
        <w:rPr>
          <w:rFonts w:ascii="宋体" w:hAnsi="宋体" w:eastAsia="宋体" w:cs="宋体"/>
          <w:bCs/>
          <w:sz w:val="28"/>
        </w:rPr>
      </w:r>
      <w:r/>
    </w:p>
    <w:p>
      <w:pPr>
        <w:pStyle w:val="920"/>
        <w:ind w:left="0"/>
        <w:rPr>
          <w:rFonts w:ascii="宋体" w:hAnsi="宋体" w:eastAsia="宋体" w:cs="宋体"/>
          <w:bCs/>
          <w:sz w:val="28"/>
        </w:rPr>
      </w:pPr>
      <w:r>
        <w:rPr>
          <w:rFonts w:ascii="宋体" w:hAnsi="宋体" w:eastAsia="宋体" w:cs="宋体"/>
          <w:bCs/>
          <w:sz w:val="28"/>
        </w:rPr>
      </w:r>
      <w:r/>
    </w:p>
    <w:p>
      <w:pPr>
        <w:pStyle w:val="681"/>
        <w:rPr>
          <w:rFonts w:ascii="宋体" w:hAnsi="宋体" w:eastAsia="宋体" w:cs="宋体"/>
        </w:rPr>
      </w:pPr>
      <w:r>
        <w:rPr>
          <w:rFonts w:ascii="宋体" w:hAnsi="宋体" w:eastAsia="宋体" w:cs="宋体"/>
        </w:rPr>
      </w:r>
      <w:r/>
    </w:p>
    <w:p>
      <w:pPr>
        <w:pStyle w:val="681"/>
        <w:ind w:left="3356" w:hanging="1960"/>
        <w:spacing w:line="360" w:lineRule="auto"/>
        <w:rPr>
          <w:rFonts w:hint="eastAsia" w:ascii="宋体" w:hAnsi="宋体" w:eastAsia="宋体" w:cs="宋体"/>
          <w:bCs/>
          <w:sz w:val="28"/>
          <w:szCs w:val="28"/>
        </w:rPr>
        <w:outlineLvl w:val="0"/>
      </w:pPr>
      <w:r>
        <w:rPr>
          <w:rFonts w:hint="eastAsia" w:ascii="宋体" w:hAnsi="宋体" w:eastAsia="宋体" w:cs="宋体"/>
          <w:bCs/>
          <w:sz w:val="28"/>
          <w:szCs w:val="28"/>
        </w:rPr>
        <w:t xml:space="preserve">采购项目编号：</w:t>
      </w:r>
      <w:r>
        <w:rPr>
          <w:rFonts w:hint="eastAsia" w:ascii="宋体" w:hAnsi="宋体" w:eastAsia="宋体" w:cs="宋体"/>
          <w:sz w:val="30"/>
          <w:szCs w:val="30"/>
        </w:rPr>
        <w:t xml:space="preserve">JSZC-320213-JSZH-G2026-0075</w:t>
      </w:r>
      <w:r>
        <w:rPr>
          <w:rFonts w:hint="eastAsia" w:ascii="宋体" w:hAnsi="宋体" w:eastAsia="宋体" w:cs="宋体"/>
          <w:bCs/>
          <w:sz w:val="28"/>
          <w:szCs w:val="28"/>
        </w:rPr>
      </w:r>
      <w:r/>
    </w:p>
    <w:p>
      <w:pPr>
        <w:pStyle w:val="681"/>
        <w:ind w:left="3356" w:hanging="1960"/>
        <w:spacing w:line="360" w:lineRule="auto"/>
        <w:rPr>
          <w:rFonts w:hint="eastAsia" w:ascii="宋体" w:hAnsi="宋体" w:eastAsia="宋体" w:cs="宋体"/>
          <w:bCs/>
          <w:sz w:val="28"/>
          <w:szCs w:val="28"/>
        </w:rPr>
        <w:outlineLvl w:val="0"/>
      </w:pPr>
      <w:r>
        <w:rPr>
          <w:rFonts w:hint="eastAsia" w:ascii="宋体" w:hAnsi="宋体" w:eastAsia="宋体" w:cs="宋体"/>
          <w:bCs/>
          <w:sz w:val="28"/>
          <w:szCs w:val="28"/>
        </w:rPr>
        <w:t xml:space="preserve">采购项目名称：无锡市清名桥街道办事处食堂服务（2026年度）食材外包采购项目</w:t>
      </w:r>
      <w:r/>
    </w:p>
    <w:p>
      <w:pPr>
        <w:pStyle w:val="681"/>
        <w:ind w:left="3356" w:hanging="1960"/>
        <w:rPr>
          <w:rFonts w:ascii="宋体" w:hAnsi="宋体" w:eastAsia="宋体" w:cs="宋体"/>
          <w:bCs/>
          <w:sz w:val="28"/>
          <w:szCs w:val="28"/>
        </w:rPr>
        <w:outlineLvl w:val="0"/>
      </w:pPr>
      <w:r>
        <w:rPr>
          <w:rFonts w:hint="eastAsia" w:ascii="宋体" w:hAnsi="宋体" w:eastAsia="宋体" w:cs="宋体"/>
          <w:bCs/>
          <w:sz w:val="28"/>
          <w:szCs w:val="28"/>
        </w:rPr>
        <w:t xml:space="preserve">供  应  商：</w:t>
      </w:r>
      <w:r>
        <w:rPr>
          <w:rFonts w:ascii="宋体" w:hAnsi="宋体" w:eastAsia="宋体" w:cs="宋体"/>
          <w:bCs/>
          <w:sz w:val="28"/>
          <w:szCs w:val="28"/>
        </w:rPr>
      </w:r>
      <w:r/>
    </w:p>
    <w:p>
      <w:pPr>
        <w:pStyle w:val="920"/>
        <w:rPr>
          <w:rFonts w:ascii="宋体" w:hAnsi="宋体" w:eastAsia="宋体" w:cs="宋体"/>
          <w:bCs/>
          <w:sz w:val="28"/>
          <w:szCs w:val="28"/>
        </w:rPr>
      </w:pPr>
      <w:r>
        <w:rPr>
          <w:rFonts w:ascii="宋体" w:hAnsi="宋体" w:eastAsia="宋体" w:cs="宋体"/>
          <w:bCs/>
          <w:sz w:val="28"/>
          <w:szCs w:val="28"/>
        </w:rPr>
      </w:r>
      <w:r/>
    </w:p>
    <w:p>
      <w:pPr>
        <w:pStyle w:val="681"/>
        <w:rPr>
          <w:rFonts w:ascii="宋体" w:hAnsi="宋体" w:eastAsia="宋体" w:cs="宋体"/>
          <w:bCs/>
          <w:sz w:val="28"/>
          <w:szCs w:val="28"/>
        </w:rPr>
      </w:pPr>
      <w:r>
        <w:rPr>
          <w:rFonts w:ascii="宋体" w:hAnsi="宋体" w:eastAsia="宋体" w:cs="宋体"/>
          <w:bCs/>
          <w:sz w:val="28"/>
          <w:szCs w:val="28"/>
        </w:rPr>
      </w:r>
      <w:r/>
    </w:p>
    <w:p>
      <w:pPr>
        <w:pStyle w:val="920"/>
        <w:rPr>
          <w:rFonts w:ascii="宋体" w:hAnsi="宋体" w:eastAsia="宋体" w:cs="宋体"/>
          <w:bCs/>
          <w:sz w:val="28"/>
          <w:szCs w:val="28"/>
        </w:rPr>
      </w:pPr>
      <w:r>
        <w:rPr>
          <w:rFonts w:ascii="宋体" w:hAnsi="宋体" w:eastAsia="宋体" w:cs="宋体"/>
          <w:bCs/>
          <w:sz w:val="28"/>
          <w:szCs w:val="28"/>
        </w:rPr>
      </w:r>
      <w:r/>
    </w:p>
    <w:p>
      <w:pPr>
        <w:pStyle w:val="681"/>
        <w:rPr>
          <w:rFonts w:ascii="宋体" w:hAnsi="宋体" w:eastAsia="宋体" w:cs="宋体"/>
          <w:bCs/>
          <w:sz w:val="28"/>
          <w:szCs w:val="28"/>
        </w:rPr>
      </w:pPr>
      <w:r>
        <w:rPr>
          <w:rFonts w:ascii="宋体" w:hAnsi="宋体" w:eastAsia="宋体" w:cs="宋体"/>
          <w:bCs/>
          <w:sz w:val="28"/>
          <w:szCs w:val="28"/>
        </w:rPr>
      </w:r>
      <w:r/>
    </w:p>
    <w:p>
      <w:pPr>
        <w:pStyle w:val="920"/>
        <w:rPr>
          <w:rFonts w:ascii="宋体" w:hAnsi="宋体" w:eastAsia="宋体" w:cs="宋体"/>
          <w:bCs/>
          <w:sz w:val="28"/>
          <w:szCs w:val="28"/>
        </w:rPr>
      </w:pPr>
      <w:r>
        <w:rPr>
          <w:rFonts w:ascii="宋体" w:hAnsi="宋体" w:eastAsia="宋体" w:cs="宋体"/>
          <w:bCs/>
          <w:sz w:val="28"/>
          <w:szCs w:val="28"/>
        </w:rPr>
      </w:r>
      <w:r/>
    </w:p>
    <w:p>
      <w:pPr>
        <w:pStyle w:val="681"/>
        <w:rPr>
          <w:rFonts w:ascii="宋体" w:hAnsi="宋体" w:eastAsia="宋体" w:cs="宋体"/>
          <w:bCs/>
          <w:sz w:val="28"/>
          <w:szCs w:val="28"/>
        </w:rPr>
      </w:pPr>
      <w:r>
        <w:rPr>
          <w:rFonts w:ascii="宋体" w:hAnsi="宋体" w:eastAsia="宋体" w:cs="宋体"/>
          <w:bCs/>
          <w:sz w:val="28"/>
          <w:szCs w:val="28"/>
        </w:rPr>
      </w:r>
      <w:r/>
    </w:p>
    <w:p>
      <w:pPr>
        <w:pStyle w:val="681"/>
        <w:jc w:val="center"/>
        <w:rPr>
          <w:rFonts w:ascii="宋体" w:hAnsi="宋体" w:eastAsia="宋体" w:cs="宋体"/>
          <w:bCs/>
          <w:sz w:val="36"/>
          <w:szCs w:val="36"/>
        </w:rPr>
      </w:pPr>
      <w:r>
        <w:rPr>
          <w:rFonts w:hint="eastAsia" w:ascii="宋体" w:hAnsi="宋体" w:eastAsia="宋体" w:cs="宋体"/>
          <w:bCs/>
          <w:sz w:val="36"/>
          <w:szCs w:val="36"/>
        </w:rPr>
        <w:t xml:space="preserve">二○二六年  月  日</w:t>
      </w:r>
      <w:r>
        <w:rPr>
          <w:rFonts w:ascii="宋体" w:hAnsi="宋体" w:eastAsia="宋体" w:cs="宋体"/>
          <w:bCs/>
          <w:sz w:val="36"/>
          <w:szCs w:val="36"/>
        </w:rPr>
      </w:r>
      <w:r/>
    </w:p>
    <w:p>
      <w:pPr>
        <w:pStyle w:val="1148"/>
        <w:ind w:firstLine="0"/>
        <w:rPr>
          <w:rFonts w:ascii="宋体" w:hAnsi="宋体" w:cs="宋体"/>
        </w:rPr>
      </w:pPr>
      <w:r/>
      <w:bookmarkStart w:id="26" w:name="一．报价函（格式）"/>
      <w:r/>
      <w:bookmarkEnd w:id="26"/>
      <w:r>
        <w:rPr>
          <w:rFonts w:ascii="宋体" w:hAnsi="宋体" w:cs="宋体"/>
        </w:rPr>
      </w:r>
      <w:r/>
    </w:p>
    <w:p>
      <w:pPr>
        <w:pStyle w:val="1148"/>
        <w:ind w:firstLine="0"/>
        <w:rPr>
          <w:rFonts w:ascii="宋体" w:hAnsi="宋体" w:cs="宋体"/>
        </w:rPr>
      </w:pPr>
      <w:r>
        <w:rPr>
          <w:rFonts w:ascii="宋体" w:hAnsi="宋体" w:cs="宋体"/>
        </w:rPr>
      </w:r>
      <w:r/>
    </w:p>
    <w:p>
      <w:pPr>
        <w:pStyle w:val="1148"/>
        <w:ind w:firstLine="0"/>
        <w:rPr>
          <w:rFonts w:ascii="宋体" w:hAnsi="宋体" w:cs="宋体"/>
        </w:rPr>
      </w:pPr>
      <w:r>
        <w:rPr>
          <w:rFonts w:ascii="宋体" w:hAnsi="宋体" w:cs="宋体"/>
        </w:rPr>
      </w:r>
      <w:r/>
    </w:p>
    <w:p>
      <w:pPr>
        <w:pStyle w:val="681"/>
        <w:rPr>
          <w:rFonts w:ascii="宋体" w:hAnsi="宋体" w:eastAsia="宋体" w:cs="宋体"/>
          <w:bCs/>
          <w:sz w:val="24"/>
          <w:szCs w:val="24"/>
        </w:rPr>
        <w:outlineLvl w:val="0"/>
      </w:pPr>
      <w:r>
        <w:rPr>
          <w:rFonts w:ascii="宋体" w:hAnsi="宋体" w:eastAsia="宋体" w:cs="宋体"/>
          <w:bCs/>
          <w:sz w:val="24"/>
          <w:szCs w:val="24"/>
        </w:rPr>
      </w:r>
      <w:r/>
    </w:p>
    <w:p>
      <w:pPr>
        <w:pStyle w:val="681"/>
        <w:rPr>
          <w:rFonts w:ascii="宋体" w:hAnsi="宋体" w:eastAsia="宋体" w:cs="宋体"/>
          <w:bCs/>
          <w:sz w:val="24"/>
          <w:szCs w:val="24"/>
        </w:rPr>
      </w:pPr>
      <w:r>
        <w:rPr>
          <w:rFonts w:hint="eastAsia" w:ascii="宋体" w:hAnsi="宋体" w:eastAsia="宋体" w:cs="宋体"/>
          <w:bCs/>
          <w:sz w:val="24"/>
          <w:szCs w:val="24"/>
        </w:rPr>
        <w:br w:type="page" w:clear="all"/>
      </w:r>
      <w:r>
        <w:rPr>
          <w:rFonts w:hint="eastAsia" w:ascii="宋体" w:hAnsi="宋体" w:eastAsia="宋体" w:cs="宋体"/>
          <w:bCs/>
          <w:sz w:val="24"/>
          <w:szCs w:val="24"/>
        </w:rPr>
        <w:t xml:space="preserve">（一）投标函（格式）：</w:t>
      </w:r>
      <w:r>
        <w:rPr>
          <w:rFonts w:ascii="宋体" w:hAnsi="宋体" w:eastAsia="宋体" w:cs="宋体"/>
          <w:bCs/>
          <w:sz w:val="24"/>
          <w:szCs w:val="24"/>
        </w:rPr>
      </w:r>
      <w:r/>
    </w:p>
    <w:p>
      <w:pPr>
        <w:pStyle w:val="681"/>
        <w:rPr>
          <w:rFonts w:ascii="宋体" w:hAnsi="宋体" w:eastAsia="宋体" w:cs="宋体"/>
          <w:b/>
          <w:bCs/>
          <w:sz w:val="24"/>
          <w:szCs w:val="24"/>
        </w:rPr>
        <w:outlineLvl w:val="0"/>
      </w:pPr>
      <w:r>
        <w:rPr>
          <w:rFonts w:ascii="宋体" w:hAnsi="宋体" w:eastAsia="宋体" w:cs="宋体"/>
          <w:b/>
          <w:bCs/>
          <w:sz w:val="24"/>
          <w:szCs w:val="24"/>
        </w:rPr>
      </w:r>
      <w:r/>
    </w:p>
    <w:p>
      <w:pPr>
        <w:pStyle w:val="681"/>
        <w:jc w:val="center"/>
        <w:spacing w:line="360" w:lineRule="auto"/>
        <w:rPr>
          <w:rFonts w:ascii="宋体" w:hAnsi="宋体" w:eastAsia="宋体" w:cs="宋体"/>
          <w:bCs/>
          <w:sz w:val="28"/>
          <w:szCs w:val="28"/>
        </w:rPr>
      </w:pPr>
      <w:r>
        <w:rPr>
          <w:rFonts w:hint="eastAsia" w:ascii="宋体" w:hAnsi="宋体" w:eastAsia="宋体" w:cs="宋体"/>
          <w:bCs/>
          <w:sz w:val="28"/>
          <w:szCs w:val="28"/>
        </w:rPr>
        <w:t xml:space="preserve">投  标  函</w:t>
      </w:r>
      <w:r>
        <w:rPr>
          <w:rFonts w:ascii="宋体" w:hAnsi="宋体" w:eastAsia="宋体" w:cs="宋体"/>
          <w:bCs/>
          <w:sz w:val="28"/>
          <w:szCs w:val="28"/>
        </w:rPr>
      </w:r>
      <w:r/>
    </w:p>
    <w:p>
      <w:pPr>
        <w:pStyle w:val="681"/>
        <w:spacing w:line="360" w:lineRule="auto"/>
        <w:rPr>
          <w:rFonts w:ascii="宋体" w:hAnsi="宋体" w:eastAsia="宋体" w:cs="宋体"/>
          <w:bCs/>
          <w:sz w:val="24"/>
          <w:szCs w:val="24"/>
        </w:rPr>
      </w:pPr>
      <w:r>
        <w:rPr>
          <w:rFonts w:hint="eastAsia" w:ascii="宋体" w:hAnsi="宋体" w:eastAsia="宋体" w:cs="宋体"/>
          <w:bCs/>
          <w:sz w:val="24"/>
          <w:szCs w:val="24"/>
        </w:rPr>
        <w:t xml:space="preserve">致江苏智汇锡建工程项目管理有限公司：</w:t>
      </w:r>
      <w:r>
        <w:rPr>
          <w:rFonts w:ascii="宋体" w:hAnsi="宋体" w:eastAsia="宋体" w:cs="宋体"/>
          <w:bCs/>
          <w:sz w:val="24"/>
          <w:szCs w:val="24"/>
        </w:rPr>
      </w:r>
      <w:r/>
    </w:p>
    <w:p>
      <w:pPr>
        <w:pStyle w:val="681"/>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我方收到贵方编号JSZC-320213-JSZH-G2026-0075招标文件，经仔细阅读和研究，我方决定参加此次项目的投标。</w:t>
      </w:r>
      <w:r>
        <w:rPr>
          <w:rFonts w:ascii="宋体" w:hAnsi="宋体" w:eastAsia="宋体" w:cs="宋体"/>
          <w:bCs/>
          <w:sz w:val="24"/>
          <w:szCs w:val="24"/>
        </w:rPr>
      </w:r>
      <w:r/>
    </w:p>
    <w:p>
      <w:pPr>
        <w:pStyle w:val="681"/>
        <w:ind w:firstLine="480"/>
        <w:spacing w:line="360" w:lineRule="auto"/>
        <w:tabs>
          <w:tab w:val="left" w:pos="315" w:leader="none"/>
          <w:tab w:val="left" w:pos="840" w:leader="none"/>
          <w:tab w:val="left" w:pos="945" w:leader="none"/>
          <w:tab w:val="left" w:pos="1050" w:leader="none"/>
          <w:tab w:val="left" w:pos="1260" w:leader="none"/>
        </w:tabs>
        <w:rPr>
          <w:rFonts w:ascii="宋体" w:hAnsi="宋体" w:eastAsia="宋体" w:cs="宋体"/>
          <w:bCs/>
          <w:sz w:val="24"/>
          <w:szCs w:val="24"/>
        </w:rPr>
      </w:pPr>
      <w:r>
        <w:rPr>
          <w:rFonts w:hint="eastAsia" w:ascii="宋体" w:hAnsi="宋体" w:eastAsia="宋体" w:cs="宋体"/>
          <w:bCs/>
          <w:sz w:val="24"/>
          <w:szCs w:val="24"/>
        </w:rPr>
        <w:t xml:space="preserve">一、我方愿意按照招标文件的一切要求，提供本项目的投标，投标总价见《开标一览表》。</w:t>
      </w:r>
      <w:r>
        <w:rPr>
          <w:rFonts w:ascii="宋体" w:hAnsi="宋体" w:eastAsia="宋体" w:cs="宋体"/>
          <w:bCs/>
          <w:sz w:val="24"/>
          <w:szCs w:val="24"/>
        </w:rPr>
      </w:r>
      <w:r/>
    </w:p>
    <w:p>
      <w:pPr>
        <w:pStyle w:val="681"/>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855"/>
          <w:bCs/>
        </w:rPr>
      </w:pPr>
      <w:r>
        <w:rPr>
          <w:rFonts w:hint="eastAsia" w:ascii="宋体" w:hAnsi="宋体" w:eastAsia="宋体" w:cs="宋体"/>
          <w:bCs/>
          <w:sz w:val="24"/>
          <w:szCs w:val="24"/>
        </w:rPr>
        <w:t xml:space="preserve">二、我方愿意提供江苏智汇锡建工程项目管理有限公司在招标文件中要求的文件、资料。</w:t>
      </w:r>
      <w:r>
        <w:rPr>
          <w:rStyle w:val="855"/>
          <w:bCs/>
        </w:rPr>
      </w:r>
      <w:r/>
    </w:p>
    <w:p>
      <w:pPr>
        <w:pStyle w:val="681"/>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sz w:val="24"/>
          <w:szCs w:val="24"/>
        </w:rPr>
      </w:pPr>
      <w:r>
        <w:rPr>
          <w:rFonts w:hint="eastAsia" w:ascii="宋体" w:hAnsi="宋体" w:eastAsia="宋体" w:cs="宋体"/>
          <w:bCs/>
          <w:sz w:val="24"/>
          <w:szCs w:val="24"/>
        </w:rPr>
        <w:t xml:space="preserve">三、我方同意按招标文件中的规定，本投标文件投标的有效期限为开标之日起90天。</w:t>
      </w:r>
      <w:r>
        <w:rPr>
          <w:rFonts w:ascii="宋体" w:hAnsi="宋体" w:eastAsia="宋体" w:cs="宋体"/>
          <w:bCs/>
          <w:sz w:val="24"/>
          <w:szCs w:val="24"/>
        </w:rPr>
      </w:r>
      <w:r/>
    </w:p>
    <w:p>
      <w:pPr>
        <w:pStyle w:val="681"/>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sz w:val="24"/>
          <w:szCs w:val="24"/>
        </w:rPr>
      </w:pPr>
      <w:r>
        <w:rPr>
          <w:rFonts w:hint="eastAsia" w:ascii="宋体" w:hAnsi="宋体" w:eastAsia="宋体" w:cs="宋体"/>
          <w:bCs/>
          <w:sz w:val="24"/>
          <w:szCs w:val="24"/>
        </w:rPr>
        <w:t xml:space="preserve">四、如果我方的投标文件被接受，我方将履行招标文件中规定的每一项要求，按期、按质、按量，完成交货任务。</w:t>
      </w:r>
      <w:r>
        <w:rPr>
          <w:rFonts w:ascii="宋体" w:hAnsi="宋体" w:eastAsia="宋体" w:cs="宋体"/>
          <w:bCs/>
          <w:sz w:val="24"/>
          <w:szCs w:val="24"/>
        </w:rPr>
      </w:r>
      <w:r/>
    </w:p>
    <w:p>
      <w:pPr>
        <w:pStyle w:val="681"/>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sz w:val="24"/>
          <w:szCs w:val="24"/>
        </w:rPr>
      </w:pPr>
      <w:r>
        <w:rPr>
          <w:rFonts w:hint="eastAsia" w:ascii="宋体" w:hAnsi="宋体" w:eastAsia="宋体" w:cs="宋体"/>
          <w:bCs/>
          <w:sz w:val="24"/>
          <w:szCs w:val="24"/>
        </w:rPr>
        <w:t xml:space="preserve">五、我方愿意遵守《中华人民共和国政府采购法》，并按《中华人民共和国民法典》、财政部《政府采购货物和服务招标投标管理办法》</w:t>
      </w:r>
      <w:r>
        <w:rPr>
          <w:rFonts w:hint="eastAsia" w:ascii="宋体" w:hAnsi="宋体" w:eastAsia="宋体" w:cs="宋体"/>
          <w:sz w:val="24"/>
          <w:szCs w:val="24"/>
        </w:rPr>
        <w:t xml:space="preserve">和</w:t>
      </w:r>
      <w:r>
        <w:rPr>
          <w:rFonts w:hint="eastAsia" w:ascii="宋体" w:hAnsi="宋体" w:eastAsia="宋体" w:cs="宋体"/>
          <w:bCs/>
          <w:sz w:val="24"/>
          <w:szCs w:val="24"/>
        </w:rPr>
        <w:t xml:space="preserve">合同条款履行自己的全部责任。</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六、我方愿意向贵方提供任何与本项报价有关的数据、情况和技术资料。若贵方需要，我方愿意提供我方做出的一切承诺的证明材料。</w:t>
      </w:r>
      <w:r>
        <w:rPr>
          <w:rFonts w:ascii="宋体" w:hAnsi="宋体" w:eastAsia="宋体" w:cs="宋体"/>
          <w:bCs/>
          <w:sz w:val="24"/>
          <w:szCs w:val="24"/>
        </w:rPr>
      </w:r>
      <w:r/>
    </w:p>
    <w:p>
      <w:pPr>
        <w:pStyle w:val="681"/>
        <w:ind w:firstLine="480"/>
        <w:spacing w:line="360" w:lineRule="auto"/>
        <w:rPr>
          <w:rFonts w:ascii="宋体" w:hAnsi="宋体" w:eastAsia="宋体" w:cs="宋体"/>
        </w:rPr>
      </w:pPr>
      <w:r>
        <w:rPr>
          <w:rFonts w:hint="eastAsia" w:ascii="宋体" w:hAnsi="宋体" w:eastAsia="宋体" w:cs="宋体"/>
          <w:bCs/>
          <w:sz w:val="24"/>
          <w:szCs w:val="24"/>
        </w:rPr>
        <w:t xml:space="preserve">七、我方与其他供应商不存在单位负责人为同一人或者存在直接控股、管理关系。</w:t>
      </w:r>
      <w:r>
        <w:rPr>
          <w:rFonts w:ascii="宋体" w:hAnsi="宋体" w:eastAsia="宋体" w:cs="宋体"/>
        </w:rPr>
      </w:r>
      <w:r/>
    </w:p>
    <w:p>
      <w:pPr>
        <w:pStyle w:val="681"/>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sz w:val="24"/>
          <w:szCs w:val="24"/>
        </w:rPr>
      </w:pPr>
      <w:r>
        <w:rPr>
          <w:rFonts w:hint="eastAsia" w:ascii="宋体" w:hAnsi="宋体" w:eastAsia="宋体" w:cs="宋体"/>
          <w:bCs/>
          <w:sz w:val="24"/>
          <w:szCs w:val="24"/>
        </w:rPr>
        <w:t xml:space="preserve">八、我方认可并遵守招标文件的所有规定，放弃对招标文件提出质疑的权利。</w:t>
      </w:r>
      <w:r>
        <w:rPr>
          <w:rFonts w:ascii="宋体" w:hAnsi="宋体" w:eastAsia="宋体" w:cs="宋体"/>
          <w:bCs/>
          <w:sz w:val="24"/>
          <w:szCs w:val="24"/>
        </w:rPr>
      </w:r>
      <w:r/>
    </w:p>
    <w:p>
      <w:pPr>
        <w:pStyle w:val="681"/>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sz w:val="24"/>
          <w:szCs w:val="24"/>
        </w:rPr>
      </w:pPr>
      <w:r>
        <w:rPr>
          <w:rFonts w:hint="eastAsia" w:ascii="宋体" w:hAnsi="宋体" w:eastAsia="宋体" w:cs="宋体"/>
          <w:bCs/>
          <w:sz w:val="24"/>
        </w:rPr>
        <w:t xml:space="preserve">九、如我方在投标截止期后撤回投标及中标后拒绝遵守投标承诺或拒绝在规定的时间内与采购人签订合同，则接受政府采购监督管理部门的处理。</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十一、我方承诺不非法转包、分包。</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十二、我方不存在为本项目提供整体设计、规范编制或者项目管理、监理、检测等服务。</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十三、我方绝不提供虚假材料谋取中标、绝不采取不正当手段诋毁、排挤其他供应商、绝不与采购人、其他供应商或者采购中心恶意串通、绝不向采购人、采购代理机构工作人员和评委进行商业贿赂、绝不在采购过程中与采购人进行协商谈判、绝不拒绝有关部门监督检查或提供虚假情况，如有违反，无条件接受贵方及相关管理部门的处罚。</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ascii="宋体" w:hAnsi="宋体" w:eastAsia="宋体" w:cs="宋体"/>
          <w:bCs/>
          <w:sz w:val="24"/>
          <w:szCs w:val="24"/>
        </w:rPr>
      </w:r>
      <w:r/>
    </w:p>
    <w:p>
      <w:pPr>
        <w:pStyle w:val="681"/>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sz w:val="24"/>
          <w:szCs w:val="24"/>
        </w:rPr>
      </w:pPr>
      <w:r>
        <w:rPr>
          <w:rFonts w:ascii="宋体" w:hAnsi="宋体" w:eastAsia="宋体" w:cs="宋体"/>
          <w:bCs/>
          <w:sz w:val="24"/>
          <w:szCs w:val="24"/>
        </w:rPr>
      </w:r>
      <w:r/>
    </w:p>
    <w:p>
      <w:pPr>
        <w:pStyle w:val="681"/>
        <w:ind w:firstLine="480"/>
        <w:spacing w:line="360" w:lineRule="auto"/>
        <w:rPr>
          <w:rFonts w:ascii="宋体" w:hAnsi="宋体" w:eastAsia="宋体" w:cs="宋体"/>
          <w:bCs/>
          <w:sz w:val="24"/>
        </w:rPr>
      </w:pPr>
      <w:r>
        <w:rPr>
          <w:rFonts w:hint="eastAsia" w:ascii="宋体" w:hAnsi="宋体" w:eastAsia="宋体" w:cs="宋体"/>
          <w:bCs/>
          <w:sz w:val="24"/>
          <w:szCs w:val="24"/>
        </w:rPr>
        <w:t xml:space="preserve">以上条款，如有违反，愿依照国家相关法律处理，并承担由此给采购人带来的损失</w:t>
      </w:r>
      <w:r>
        <w:rPr>
          <w:rFonts w:hint="eastAsia" w:ascii="宋体" w:hAnsi="宋体" w:eastAsia="宋体" w:cs="宋体"/>
          <w:bCs/>
          <w:sz w:val="24"/>
        </w:rPr>
        <w:t xml:space="preserve">。</w:t>
      </w:r>
      <w:r>
        <w:rPr>
          <w:rFonts w:ascii="宋体" w:hAnsi="宋体" w:eastAsia="宋体" w:cs="宋体"/>
          <w:bCs/>
          <w:sz w:val="24"/>
        </w:rPr>
      </w:r>
      <w:r/>
    </w:p>
    <w:p>
      <w:pPr>
        <w:pStyle w:val="1169"/>
        <w:rPr>
          <w:rFonts w:ascii="宋体" w:hAnsi="宋体" w:eastAsia="宋体" w:cs="宋体"/>
        </w:rPr>
      </w:pPr>
      <w:r>
        <w:rPr>
          <w:rFonts w:ascii="宋体" w:hAnsi="宋体" w:eastAsia="宋体" w:cs="宋体"/>
        </w:rPr>
      </w:r>
      <w:r/>
    </w:p>
    <w:p>
      <w:pPr>
        <w:pStyle w:val="681"/>
        <w:ind w:firstLine="480"/>
        <w:spacing w:line="440" w:lineRule="exact"/>
        <w:rPr>
          <w:rFonts w:ascii="宋体" w:hAnsi="宋体" w:eastAsia="宋体" w:cs="宋体"/>
          <w:bCs/>
          <w:sz w:val="24"/>
          <w:szCs w:val="24"/>
        </w:rPr>
      </w:pPr>
      <w:r>
        <w:rPr>
          <w:rFonts w:ascii="宋体" w:hAnsi="宋体" w:eastAsia="宋体" w:cs="宋体"/>
          <w:bCs/>
          <w:sz w:val="24"/>
          <w:szCs w:val="24"/>
        </w:rPr>
      </w:r>
      <w:r/>
    </w:p>
    <w:p>
      <w:pPr>
        <w:pStyle w:val="681"/>
        <w:ind w:firstLine="480"/>
        <w:spacing w:line="440" w:lineRule="exact"/>
        <w:rPr>
          <w:rFonts w:ascii="宋体" w:hAnsi="宋体" w:eastAsia="宋体" w:cs="宋体"/>
          <w:bCs/>
          <w:sz w:val="24"/>
          <w:szCs w:val="24"/>
        </w:rPr>
      </w:pPr>
      <w:r>
        <w:rPr>
          <w:rFonts w:ascii="宋体" w:hAnsi="宋体" w:eastAsia="宋体" w:cs="宋体"/>
          <w:bCs/>
          <w:sz w:val="24"/>
          <w:szCs w:val="24"/>
        </w:rPr>
      </w:r>
      <w:r/>
    </w:p>
    <w:p>
      <w:pPr>
        <w:pStyle w:val="681"/>
        <w:ind w:firstLine="480"/>
        <w:spacing w:line="440" w:lineRule="exact"/>
        <w:rPr>
          <w:rFonts w:ascii="宋体" w:hAnsi="宋体" w:eastAsia="宋体" w:cs="宋体"/>
          <w:bCs/>
          <w:sz w:val="24"/>
          <w:szCs w:val="24"/>
        </w:rPr>
      </w:pPr>
      <w:r>
        <w:rPr>
          <w:rFonts w:ascii="宋体" w:hAnsi="宋体" w:eastAsia="宋体" w:cs="宋体"/>
          <w:bCs/>
          <w:sz w:val="24"/>
          <w:szCs w:val="24"/>
        </w:rPr>
      </w:r>
      <w:r/>
    </w:p>
    <w:p>
      <w:pPr>
        <w:pStyle w:val="681"/>
        <w:spacing w:line="440" w:lineRule="exact"/>
        <w:rPr>
          <w:rFonts w:ascii="宋体" w:hAnsi="宋体" w:eastAsia="宋体" w:cs="宋体"/>
          <w:bCs/>
          <w:sz w:val="24"/>
          <w:szCs w:val="24"/>
        </w:rPr>
      </w:pPr>
      <w:r>
        <w:rPr>
          <w:rFonts w:ascii="宋体" w:hAnsi="宋体" w:eastAsia="宋体" w:cs="宋体"/>
          <w:bCs/>
          <w:sz w:val="24"/>
          <w:szCs w:val="24"/>
        </w:rPr>
      </w:r>
      <w:r/>
    </w:p>
    <w:p>
      <w:pPr>
        <w:pStyle w:val="681"/>
        <w:ind w:firstLine="480"/>
        <w:spacing w:line="440" w:lineRule="exact"/>
        <w:rPr>
          <w:rFonts w:ascii="宋体" w:hAnsi="宋体" w:eastAsia="宋体" w:cs="宋体"/>
          <w:bCs/>
          <w:sz w:val="24"/>
          <w:szCs w:val="24"/>
        </w:rPr>
      </w:pPr>
      <w:r>
        <w:rPr>
          <w:rFonts w:ascii="宋体" w:hAnsi="宋体" w:eastAsia="宋体" w:cs="宋体"/>
          <w:bCs/>
          <w:sz w:val="24"/>
          <w:szCs w:val="24"/>
        </w:rPr>
      </w:r>
      <w:r/>
    </w:p>
    <w:p>
      <w:pPr>
        <w:pStyle w:val="681"/>
        <w:ind w:firstLine="480"/>
        <w:spacing w:line="440" w:lineRule="exact"/>
        <w:rPr>
          <w:rFonts w:ascii="宋体" w:hAnsi="宋体" w:eastAsia="宋体" w:cs="宋体"/>
          <w:bCs/>
          <w:sz w:val="24"/>
          <w:szCs w:val="24"/>
        </w:rPr>
      </w:pPr>
      <w:r>
        <w:rPr>
          <w:rFonts w:ascii="宋体" w:hAnsi="宋体" w:eastAsia="宋体" w:cs="宋体"/>
          <w:bCs/>
          <w:sz w:val="24"/>
          <w:szCs w:val="24"/>
        </w:rPr>
      </w:r>
      <w:r/>
    </w:p>
    <w:p>
      <w:pPr>
        <w:pStyle w:val="681"/>
        <w:ind w:firstLine="480"/>
        <w:spacing w:line="440" w:lineRule="exact"/>
        <w:rPr>
          <w:rFonts w:ascii="宋体" w:hAnsi="宋体" w:eastAsia="宋体" w:cs="宋体"/>
          <w:bCs/>
          <w:sz w:val="24"/>
          <w:szCs w:val="24"/>
        </w:rPr>
      </w:pPr>
      <w:r>
        <w:rPr>
          <w:rFonts w:ascii="宋体" w:hAnsi="宋体" w:eastAsia="宋体" w:cs="宋体"/>
          <w:bCs/>
          <w:sz w:val="24"/>
          <w:szCs w:val="24"/>
        </w:rPr>
      </w:r>
      <w:r/>
    </w:p>
    <w:p>
      <w:pPr>
        <w:pStyle w:val="681"/>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供应商（盖章）：     </w:t>
      </w:r>
      <w:r>
        <w:rPr>
          <w:rFonts w:ascii="宋体" w:hAnsi="宋体" w:eastAsia="宋体" w:cs="宋体"/>
          <w:bCs/>
          <w:sz w:val="24"/>
          <w:szCs w:val="24"/>
        </w:rPr>
      </w:r>
      <w:r/>
    </w:p>
    <w:p>
      <w:pPr>
        <w:pStyle w:val="681"/>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rPr>
          <w:rFonts w:ascii="宋体" w:hAnsi="宋体" w:eastAsia="宋体" w:cs="宋体"/>
          <w:bCs/>
          <w:sz w:val="24"/>
          <w:szCs w:val="24"/>
        </w:rPr>
      </w:r>
      <w:r/>
    </w:p>
    <w:p>
      <w:pPr>
        <w:pStyle w:val="681"/>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电话：                              传真：</w:t>
      </w:r>
      <w:r>
        <w:rPr>
          <w:rFonts w:ascii="宋体" w:hAnsi="宋体" w:eastAsia="宋体" w:cs="宋体"/>
          <w:bCs/>
          <w:sz w:val="24"/>
          <w:szCs w:val="24"/>
        </w:rPr>
      </w:r>
      <w:r/>
    </w:p>
    <w:p>
      <w:pPr>
        <w:pStyle w:val="681"/>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通讯地址：                          邮编：</w:t>
      </w:r>
      <w:r>
        <w:rPr>
          <w:rFonts w:ascii="宋体" w:hAnsi="宋体" w:eastAsia="宋体" w:cs="宋体"/>
          <w:bCs/>
          <w:sz w:val="24"/>
          <w:szCs w:val="24"/>
        </w:rPr>
      </w:r>
      <w:r/>
    </w:p>
    <w:p>
      <w:pPr>
        <w:pStyle w:val="1169"/>
        <w:rPr>
          <w:rFonts w:ascii="宋体" w:hAnsi="宋体" w:eastAsia="宋体" w:cs="宋体"/>
        </w:rPr>
      </w:pPr>
      <w:r>
        <w:rPr>
          <w:rFonts w:ascii="宋体" w:hAnsi="宋体" w:eastAsia="宋体" w:cs="宋体"/>
        </w:rPr>
      </w:r>
      <w:r/>
    </w:p>
    <w:p>
      <w:pPr>
        <w:pStyle w:val="681"/>
        <w:rPr>
          <w:rFonts w:ascii="宋体" w:hAnsi="宋体" w:eastAsia="宋体" w:cs="宋体"/>
          <w:bCs/>
          <w:sz w:val="28"/>
          <w:szCs w:val="28"/>
        </w:rPr>
      </w:pPr>
      <w:r>
        <w:rPr>
          <w:rFonts w:hint="eastAsia" w:ascii="宋体" w:hAnsi="宋体" w:eastAsia="宋体" w:cs="宋体"/>
          <w:bCs/>
          <w:sz w:val="24"/>
          <w:szCs w:val="24"/>
        </w:rPr>
        <w:br w:type="page" w:clear="all"/>
      </w:r>
      <w:r>
        <w:rPr>
          <w:rFonts w:hint="eastAsia" w:ascii="宋体" w:hAnsi="宋体" w:eastAsia="宋体" w:cs="宋体"/>
          <w:bCs/>
          <w:sz w:val="24"/>
          <w:szCs w:val="24"/>
        </w:rPr>
        <w:t xml:space="preserve">（二）（供应商）关于资格的声明函（格式）：</w:t>
      </w:r>
      <w:r>
        <w:rPr>
          <w:rFonts w:ascii="宋体" w:hAnsi="宋体" w:eastAsia="宋体" w:cs="宋体"/>
          <w:bCs/>
          <w:sz w:val="28"/>
          <w:szCs w:val="28"/>
        </w:rPr>
      </w:r>
      <w:r/>
    </w:p>
    <w:p>
      <w:pPr>
        <w:pStyle w:val="681"/>
        <w:ind w:firstLine="720"/>
        <w:spacing w:line="360" w:lineRule="auto"/>
        <w:rPr>
          <w:rFonts w:ascii="宋体" w:hAnsi="宋体" w:eastAsia="宋体" w:cs="宋体"/>
          <w:bCs/>
          <w:sz w:val="36"/>
        </w:rPr>
      </w:pPr>
      <w:r>
        <w:rPr>
          <w:rFonts w:ascii="宋体" w:hAnsi="宋体" w:eastAsia="宋体" w:cs="宋体"/>
          <w:bCs/>
          <w:sz w:val="36"/>
        </w:rPr>
      </w:r>
      <w:r/>
    </w:p>
    <w:p>
      <w:pPr>
        <w:pStyle w:val="681"/>
        <w:ind w:firstLine="560"/>
        <w:jc w:val="center"/>
        <w:spacing w:line="360" w:lineRule="auto"/>
        <w:rPr>
          <w:rFonts w:ascii="宋体" w:hAnsi="宋体" w:eastAsia="宋体" w:cs="宋体"/>
          <w:bCs/>
          <w:sz w:val="28"/>
          <w:szCs w:val="28"/>
        </w:rPr>
      </w:pPr>
      <w:r/>
      <w:bookmarkStart w:id="27" w:name="报价方关于资格的声明函（格式）"/>
      <w:r/>
      <w:bookmarkEnd w:id="27"/>
      <w:r>
        <w:rPr>
          <w:rFonts w:hint="eastAsia" w:ascii="宋体" w:hAnsi="宋体" w:eastAsia="宋体" w:cs="宋体"/>
          <w:bCs/>
          <w:sz w:val="28"/>
          <w:szCs w:val="28"/>
        </w:rPr>
        <w:t xml:space="preserve">关于资格的声明函</w:t>
      </w:r>
      <w:r>
        <w:rPr>
          <w:rFonts w:ascii="宋体" w:hAnsi="宋体" w:eastAsia="宋体" w:cs="宋体"/>
          <w:bCs/>
          <w:sz w:val="28"/>
          <w:szCs w:val="28"/>
        </w:rPr>
      </w:r>
      <w:r/>
    </w:p>
    <w:p>
      <w:pPr>
        <w:pStyle w:val="681"/>
        <w:spacing w:line="360" w:lineRule="auto"/>
        <w:rPr>
          <w:rFonts w:ascii="宋体" w:hAnsi="宋体" w:eastAsia="宋体" w:cs="宋体"/>
          <w:bCs/>
          <w:sz w:val="28"/>
          <w:szCs w:val="28"/>
        </w:rPr>
      </w:pPr>
      <w:r>
        <w:rPr>
          <w:rFonts w:ascii="宋体" w:hAnsi="宋体" w:eastAsia="宋体" w:cs="宋体"/>
          <w:bCs/>
          <w:sz w:val="28"/>
          <w:szCs w:val="28"/>
        </w:rPr>
      </w:r>
      <w:r/>
    </w:p>
    <w:p>
      <w:pPr>
        <w:pStyle w:val="681"/>
        <w:ind w:firstLine="60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政府采购编号：JSZC-320213-JSZH-G2026-0075</w:t>
      </w:r>
      <w:r/>
    </w:p>
    <w:p>
      <w:pPr>
        <w:pStyle w:val="681"/>
        <w:ind w:firstLine="480"/>
        <w:jc w:val="center"/>
        <w:spacing w:line="360" w:lineRule="auto"/>
        <w:tabs>
          <w:tab w:val="left" w:pos="6300" w:leader="none"/>
        </w:tabs>
        <w:rPr>
          <w:rFonts w:ascii="宋体" w:hAnsi="宋体" w:eastAsia="宋体" w:cs="宋体"/>
          <w:bCs/>
          <w:sz w:val="24"/>
          <w:szCs w:val="24"/>
        </w:rPr>
      </w:pPr>
      <w:r>
        <w:rPr>
          <w:rFonts w:hint="eastAsia" w:ascii="宋体" w:hAnsi="宋体" w:eastAsia="宋体" w:cs="宋体"/>
          <w:bCs/>
          <w:sz w:val="24"/>
          <w:szCs w:val="24"/>
        </w:rPr>
        <w:t xml:space="preserve">        日期：</w:t>
      </w:r>
      <w:r>
        <w:rPr>
          <w:rFonts w:ascii="宋体" w:hAnsi="宋体" w:eastAsia="宋体" w:cs="宋体"/>
          <w:bCs/>
          <w:sz w:val="24"/>
          <w:szCs w:val="24"/>
        </w:rPr>
      </w:r>
      <w:r/>
    </w:p>
    <w:p>
      <w:pPr>
        <w:pStyle w:val="681"/>
        <w:ind w:firstLine="480"/>
        <w:jc w:val="center"/>
        <w:spacing w:line="360" w:lineRule="auto"/>
        <w:rPr>
          <w:rFonts w:ascii="宋体" w:hAnsi="宋体" w:eastAsia="宋体" w:cs="宋体"/>
          <w:bCs/>
          <w:sz w:val="24"/>
          <w:szCs w:val="24"/>
        </w:rPr>
      </w:pPr>
      <w:r>
        <w:rPr>
          <w:rFonts w:ascii="宋体" w:hAnsi="宋体" w:eastAsia="宋体" w:cs="宋体"/>
          <w:bCs/>
          <w:sz w:val="24"/>
          <w:szCs w:val="24"/>
        </w:rPr>
      </w:r>
      <w:r/>
    </w:p>
    <w:p>
      <w:pPr>
        <w:pStyle w:val="681"/>
        <w:spacing w:line="360" w:lineRule="auto"/>
        <w:rPr>
          <w:rFonts w:ascii="宋体" w:hAnsi="宋体" w:eastAsia="宋体" w:cs="宋体"/>
          <w:bCs/>
          <w:sz w:val="24"/>
          <w:szCs w:val="24"/>
        </w:rPr>
      </w:pPr>
      <w:r>
        <w:rPr>
          <w:rFonts w:hint="eastAsia" w:ascii="宋体" w:hAnsi="宋体" w:eastAsia="宋体" w:cs="宋体"/>
          <w:bCs/>
          <w:sz w:val="24"/>
          <w:szCs w:val="24"/>
        </w:rPr>
        <w:t xml:space="preserve">江苏智汇锡建工程项目管理有限公司：</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我公司（单位）愿针对本次</w:t>
      </w:r>
      <w:r>
        <w:rPr>
          <w:rFonts w:hint="eastAsia" w:ascii="宋体" w:hAnsi="宋体" w:eastAsia="宋体" w:cs="宋体"/>
          <w:bCs/>
          <w:sz w:val="24"/>
          <w:u w:val="single"/>
        </w:rPr>
        <w:t xml:space="preserve">无锡市清名桥街道办事处食堂服务（2026年度）食材外包采购项目</w:t>
      </w:r>
      <w:r>
        <w:rPr>
          <w:rFonts w:hint="eastAsia" w:ascii="宋体" w:hAnsi="宋体" w:eastAsia="宋体" w:cs="宋体"/>
          <w:bCs/>
          <w:sz w:val="24"/>
          <w:szCs w:val="24"/>
        </w:rPr>
        <w:t xml:space="preserve">进行投标。</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我公司（单位）符合《中华人民共和国政府采购法》第二十二条的规定，在此郑重承诺具备以下条件：</w:t>
      </w:r>
      <w:r>
        <w:rPr>
          <w:rFonts w:ascii="宋体" w:hAnsi="宋体" w:eastAsia="宋体" w:cs="宋体"/>
          <w:bCs/>
          <w:sz w:val="24"/>
          <w:szCs w:val="24"/>
        </w:rPr>
      </w:r>
      <w:r/>
    </w:p>
    <w:p>
      <w:pPr>
        <w:pStyle w:val="68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（一）具有独立承担民事责任的能力；</w:t>
      </w:r>
      <w:r>
        <w:rPr>
          <w:rFonts w:ascii="宋体" w:hAnsi="宋体" w:eastAsia="宋体" w:cs="宋体"/>
          <w:sz w:val="24"/>
          <w:szCs w:val="24"/>
        </w:rPr>
      </w:r>
      <w:r/>
    </w:p>
    <w:p>
      <w:pPr>
        <w:pStyle w:val="68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（二）具有良好的商业信誉和健全的财务会计制度；</w:t>
      </w:r>
      <w:r>
        <w:rPr>
          <w:rFonts w:ascii="宋体" w:hAnsi="宋体" w:eastAsia="宋体" w:cs="宋体"/>
          <w:sz w:val="24"/>
          <w:szCs w:val="24"/>
        </w:rPr>
      </w:r>
      <w:r/>
    </w:p>
    <w:p>
      <w:pPr>
        <w:pStyle w:val="68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（三）具有履行合同所必需的设备和专业技术能力；</w:t>
      </w:r>
      <w:r>
        <w:rPr>
          <w:rFonts w:ascii="宋体" w:hAnsi="宋体" w:eastAsia="宋体" w:cs="宋体"/>
          <w:sz w:val="24"/>
          <w:szCs w:val="24"/>
        </w:rPr>
      </w:r>
      <w:r/>
    </w:p>
    <w:p>
      <w:pPr>
        <w:pStyle w:val="68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（四）有依法缴纳税收和社会保障资金的良好记录；</w:t>
      </w:r>
      <w:r>
        <w:rPr>
          <w:rFonts w:ascii="宋体" w:hAnsi="宋体" w:eastAsia="宋体" w:cs="宋体"/>
          <w:sz w:val="24"/>
          <w:szCs w:val="24"/>
        </w:rPr>
      </w:r>
      <w:r/>
    </w:p>
    <w:p>
      <w:pPr>
        <w:pStyle w:val="68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（五）近三年内，在经营活动中没有重大违法记录；</w:t>
      </w:r>
      <w:r>
        <w:rPr>
          <w:rFonts w:ascii="宋体" w:hAnsi="宋体" w:eastAsia="宋体" w:cs="宋体"/>
          <w:sz w:val="24"/>
          <w:szCs w:val="24"/>
        </w:rPr>
      </w:r>
      <w:r/>
    </w:p>
    <w:p>
      <w:pPr>
        <w:pStyle w:val="68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（六）投标文件中所有关于投标资格的文件、证明、陈述均是真实的、准确的。</w:t>
      </w:r>
      <w:r>
        <w:rPr>
          <w:rFonts w:ascii="宋体" w:hAnsi="宋体" w:eastAsia="宋体" w:cs="宋体"/>
          <w:sz w:val="24"/>
          <w:szCs w:val="24"/>
        </w:rPr>
      </w:r>
      <w:r/>
    </w:p>
    <w:p>
      <w:pPr>
        <w:pStyle w:val="68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若有违背，我公司（单位）愿意承担由此而产生的一切后果。</w:t>
      </w:r>
      <w:r>
        <w:rPr>
          <w:rFonts w:ascii="宋体" w:hAnsi="宋体" w:eastAsia="宋体" w:cs="宋体"/>
          <w:sz w:val="24"/>
          <w:szCs w:val="24"/>
        </w:rPr>
      </w:r>
      <w:r/>
    </w:p>
    <w:p>
      <w:pPr>
        <w:pStyle w:val="681"/>
        <w:ind w:firstLine="480"/>
        <w:spacing w:line="360" w:lineRule="auto"/>
        <w:rPr>
          <w:rFonts w:ascii="宋体" w:hAnsi="宋体" w:eastAsia="宋体" w:cs="宋体"/>
          <w:sz w:val="24"/>
          <w:szCs w:val="24"/>
        </w:rPr>
      </w:pPr>
      <w:r>
        <w:rPr>
          <w:rFonts w:ascii="宋体" w:hAnsi="宋体" w:eastAsia="宋体" w:cs="宋体"/>
          <w:sz w:val="24"/>
          <w:szCs w:val="24"/>
        </w:rPr>
      </w:r>
      <w:r/>
    </w:p>
    <w:p>
      <w:pPr>
        <w:pStyle w:val="68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                                         供应商（盖章）：</w:t>
      </w:r>
      <w:r>
        <w:rPr>
          <w:rFonts w:ascii="宋体" w:hAnsi="宋体" w:eastAsia="宋体" w:cs="宋体"/>
          <w:bCs/>
          <w:sz w:val="24"/>
          <w:szCs w:val="24"/>
        </w:rPr>
      </w:r>
      <w:r/>
    </w:p>
    <w:p>
      <w:pPr>
        <w:pStyle w:val="681"/>
        <w:ind w:firstLine="480"/>
        <w:spacing w:line="360" w:lineRule="auto"/>
        <w:rPr>
          <w:rFonts w:ascii="宋体" w:hAnsi="宋体" w:eastAsia="宋体" w:cs="宋体"/>
        </w:rPr>
      </w:pPr>
      <w:r>
        <w:rPr>
          <w:rFonts w:hint="eastAsia" w:ascii="宋体" w:hAnsi="宋体" w:eastAsia="宋体" w:cs="宋体"/>
          <w:bCs/>
          <w:sz w:val="24"/>
          <w:szCs w:val="24"/>
        </w:rPr>
        <w:t xml:space="preserve">                                  法定代表人（签字或盖章）：</w:t>
      </w:r>
      <w:r>
        <w:rPr>
          <w:rFonts w:ascii="宋体" w:hAnsi="宋体" w:eastAsia="宋体" w:cs="宋体"/>
        </w:rPr>
      </w:r>
      <w:r/>
    </w:p>
    <w:p>
      <w:pPr>
        <w:pStyle w:val="681"/>
        <w:rPr>
          <w:rFonts w:ascii="宋体" w:hAnsi="宋体" w:eastAsia="宋体" w:cs="宋体"/>
        </w:rPr>
      </w:pPr>
      <w:r>
        <w:rPr>
          <w:rFonts w:ascii="宋体" w:hAnsi="宋体" w:eastAsia="宋体" w:cs="宋体"/>
        </w:rPr>
      </w:r>
      <w:r/>
    </w:p>
    <w:p>
      <w:pPr>
        <w:pStyle w:val="681"/>
        <w:spacing w:line="360" w:lineRule="auto"/>
        <w:rPr>
          <w:rFonts w:ascii="宋体" w:hAnsi="宋体" w:eastAsia="宋体" w:cs="宋体"/>
          <w:sz w:val="22"/>
          <w:szCs w:val="24"/>
        </w:rPr>
      </w:pPr>
      <w:r>
        <w:rPr>
          <w:rFonts w:hint="eastAsia" w:ascii="宋体" w:hAnsi="宋体" w:eastAsia="宋体" w:cs="宋体"/>
          <w:bCs/>
          <w:sz w:val="22"/>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ascii="宋体" w:hAnsi="宋体" w:eastAsia="宋体" w:cs="宋体"/>
          <w:sz w:val="22"/>
          <w:szCs w:val="24"/>
        </w:rPr>
      </w:r>
      <w:r/>
    </w:p>
    <w:p>
      <w:pPr>
        <w:pStyle w:val="681"/>
        <w:ind w:firstLine="240"/>
        <w:rPr>
          <w:rFonts w:ascii="宋体" w:hAnsi="宋体" w:eastAsia="宋体" w:cs="宋体"/>
          <w:bCs/>
          <w:sz w:val="24"/>
          <w:szCs w:val="24"/>
        </w:rPr>
        <w:outlineLvl w:val="0"/>
      </w:pPr>
      <w:r>
        <w:rPr>
          <w:rFonts w:ascii="宋体" w:hAnsi="宋体" w:eastAsia="宋体" w:cs="宋体"/>
          <w:bCs/>
          <w:sz w:val="24"/>
          <w:szCs w:val="24"/>
        </w:rPr>
      </w:r>
      <w:r/>
    </w:p>
    <w:p>
      <w:pPr>
        <w:pStyle w:val="681"/>
        <w:rPr>
          <w:rFonts w:ascii="宋体" w:hAnsi="宋体" w:eastAsia="宋体" w:cs="宋体"/>
          <w:bCs/>
          <w:sz w:val="24"/>
          <w:szCs w:val="24"/>
        </w:rPr>
      </w:pPr>
      <w:r>
        <w:rPr>
          <w:rFonts w:hint="eastAsia" w:ascii="宋体" w:hAnsi="宋体" w:eastAsia="宋体" w:cs="宋体"/>
          <w:bCs/>
          <w:sz w:val="24"/>
          <w:szCs w:val="24"/>
        </w:rPr>
        <w:br w:type="page" w:clear="all"/>
      </w:r>
      <w:r>
        <w:rPr>
          <w:rFonts w:hint="eastAsia" w:ascii="宋体" w:hAnsi="宋体" w:eastAsia="宋体" w:cs="宋体"/>
          <w:bCs/>
          <w:sz w:val="24"/>
          <w:szCs w:val="24"/>
        </w:rPr>
        <w:t xml:space="preserve">（三）（供应商）法定代表人授权委托书（格式）：</w:t>
      </w:r>
      <w:r>
        <w:rPr>
          <w:rFonts w:ascii="宋体" w:hAnsi="宋体" w:eastAsia="宋体" w:cs="宋体"/>
          <w:bCs/>
          <w:sz w:val="24"/>
          <w:szCs w:val="24"/>
        </w:rPr>
      </w:r>
      <w:r/>
    </w:p>
    <w:p>
      <w:pPr>
        <w:pStyle w:val="681"/>
        <w:rPr>
          <w:rFonts w:ascii="宋体" w:hAnsi="宋体" w:eastAsia="宋体" w:cs="宋体"/>
          <w:bCs/>
          <w:sz w:val="24"/>
          <w:szCs w:val="24"/>
        </w:rPr>
        <w:outlineLvl w:val="0"/>
      </w:pPr>
      <w:r>
        <w:rPr>
          <w:rFonts w:ascii="宋体" w:hAnsi="宋体" w:eastAsia="宋体" w:cs="宋体"/>
          <w:bCs/>
          <w:sz w:val="24"/>
          <w:szCs w:val="24"/>
        </w:rPr>
      </w:r>
      <w:r/>
    </w:p>
    <w:p>
      <w:pPr>
        <w:pStyle w:val="681"/>
        <w:rPr>
          <w:rFonts w:ascii="宋体" w:hAnsi="宋体" w:eastAsia="宋体" w:cs="宋体"/>
          <w:bCs/>
          <w:sz w:val="24"/>
          <w:szCs w:val="24"/>
        </w:rPr>
        <w:outlineLvl w:val="0"/>
      </w:pPr>
      <w:r>
        <w:rPr>
          <w:rFonts w:ascii="宋体" w:hAnsi="宋体" w:eastAsia="宋体" w:cs="宋体"/>
          <w:bCs/>
          <w:sz w:val="24"/>
          <w:szCs w:val="24"/>
        </w:rPr>
      </w:r>
      <w:r/>
    </w:p>
    <w:p>
      <w:pPr>
        <w:pStyle w:val="681"/>
        <w:rPr>
          <w:rFonts w:ascii="宋体" w:hAnsi="宋体" w:eastAsia="宋体" w:cs="宋体"/>
          <w:bCs/>
          <w:sz w:val="28"/>
          <w:szCs w:val="28"/>
        </w:rPr>
        <w:outlineLvl w:val="0"/>
      </w:pPr>
      <w:r>
        <w:rPr>
          <w:rFonts w:ascii="宋体" w:hAnsi="宋体" w:eastAsia="宋体" w:cs="宋体"/>
          <w:bCs/>
          <w:sz w:val="28"/>
          <w:szCs w:val="28"/>
        </w:rPr>
      </w:r>
      <w:r/>
    </w:p>
    <w:p>
      <w:pPr>
        <w:pStyle w:val="681"/>
        <w:jc w:val="center"/>
        <w:rPr>
          <w:rFonts w:ascii="宋体" w:hAnsi="宋体" w:eastAsia="宋体" w:cs="宋体"/>
          <w:bCs/>
          <w:sz w:val="28"/>
          <w:szCs w:val="28"/>
        </w:rPr>
        <w:outlineLvl w:val="0"/>
      </w:pPr>
      <w:r>
        <w:rPr>
          <w:rFonts w:hint="eastAsia" w:ascii="宋体" w:hAnsi="宋体" w:eastAsia="宋体" w:cs="宋体"/>
          <w:bCs/>
          <w:sz w:val="28"/>
          <w:szCs w:val="28"/>
        </w:rPr>
        <w:t xml:space="preserve">法定代表人授权委托书</w:t>
      </w:r>
      <w:r>
        <w:rPr>
          <w:rFonts w:ascii="宋体" w:hAnsi="宋体" w:eastAsia="宋体" w:cs="宋体"/>
          <w:bCs/>
          <w:sz w:val="28"/>
          <w:szCs w:val="28"/>
        </w:rPr>
      </w:r>
      <w:r/>
    </w:p>
    <w:p>
      <w:pPr>
        <w:pStyle w:val="681"/>
        <w:jc w:val="center"/>
        <w:spacing w:line="360" w:lineRule="auto"/>
        <w:rPr>
          <w:rFonts w:ascii="宋体" w:hAnsi="宋体" w:eastAsia="宋体" w:cs="宋体"/>
          <w:bCs/>
          <w:sz w:val="36"/>
        </w:rPr>
      </w:pPr>
      <w:r>
        <w:rPr>
          <w:rFonts w:ascii="宋体" w:hAnsi="宋体" w:eastAsia="宋体" w:cs="宋体"/>
          <w:bCs/>
          <w:sz w:val="36"/>
        </w:rPr>
      </w:r>
      <w:r/>
    </w:p>
    <w:p>
      <w:pPr>
        <w:pStyle w:val="681"/>
        <w:ind w:left="6300" w:hanging="6300"/>
        <w:spacing w:line="480" w:lineRule="auto"/>
        <w:rPr>
          <w:rFonts w:ascii="宋体" w:hAnsi="宋体" w:eastAsia="宋体" w:cs="宋体"/>
          <w:bCs/>
          <w:sz w:val="24"/>
          <w:szCs w:val="24"/>
        </w:rPr>
      </w:pPr>
      <w:r>
        <w:rPr>
          <w:rFonts w:hint="eastAsia" w:ascii="宋体" w:hAnsi="宋体" w:eastAsia="宋体" w:cs="宋体"/>
          <w:bCs/>
          <w:sz w:val="24"/>
          <w:szCs w:val="24"/>
        </w:rPr>
        <w:t xml:space="preserve">采购项目编号：JSZC-320213-JSZH-G2026-0075                      日期：</w:t>
      </w:r>
      <w:r>
        <w:rPr>
          <w:rFonts w:ascii="宋体" w:hAnsi="宋体" w:eastAsia="宋体" w:cs="宋体"/>
          <w:bCs/>
          <w:sz w:val="24"/>
          <w:szCs w:val="24"/>
        </w:rPr>
      </w:r>
      <w:r/>
    </w:p>
    <w:p>
      <w:pPr>
        <w:pStyle w:val="681"/>
        <w:spacing w:line="600" w:lineRule="exact"/>
        <w:rPr>
          <w:rFonts w:ascii="宋体" w:hAnsi="宋体" w:eastAsia="宋体" w:cs="宋体"/>
          <w:bCs/>
          <w:sz w:val="24"/>
          <w:szCs w:val="24"/>
        </w:rPr>
      </w:pPr>
      <w:r>
        <w:rPr>
          <w:rFonts w:hint="eastAsia" w:ascii="宋体" w:hAnsi="宋体" w:eastAsia="宋体" w:cs="宋体"/>
          <w:bCs/>
          <w:sz w:val="24"/>
          <w:szCs w:val="24"/>
        </w:rPr>
        <w:t xml:space="preserve">江苏智汇锡建工程项目管理有限公司：</w:t>
      </w:r>
      <w:r>
        <w:rPr>
          <w:rFonts w:ascii="宋体" w:hAnsi="宋体" w:eastAsia="宋体" w:cs="宋体"/>
          <w:bCs/>
          <w:sz w:val="24"/>
          <w:szCs w:val="24"/>
        </w:rPr>
      </w:r>
      <w:r/>
    </w:p>
    <w:p>
      <w:pPr>
        <w:pStyle w:val="681"/>
        <w:ind w:firstLine="480"/>
        <w:spacing w:line="600" w:lineRule="exact"/>
        <w:rPr>
          <w:rFonts w:ascii="宋体" w:hAnsi="宋体" w:eastAsia="宋体" w:cs="宋体"/>
          <w:bCs/>
          <w:sz w:val="24"/>
          <w:szCs w:val="24"/>
        </w:rPr>
      </w:pPr>
      <w:r>
        <w:rPr>
          <w:rFonts w:hint="eastAsia" w:ascii="宋体" w:hAnsi="宋体" w:eastAsia="宋体" w:cs="宋体"/>
          <w:bCs/>
          <w:sz w:val="24"/>
          <w:szCs w:val="24"/>
        </w:rPr>
        <w:t xml:space="preserve">系中华人民共和国合法公司（单位），特授权代表我公司（单位）全权办理针对本项目（</w:t>
      </w:r>
      <w:r>
        <w:rPr>
          <w:rFonts w:hint="eastAsia" w:ascii="宋体" w:hAnsi="宋体" w:eastAsia="宋体" w:cs="宋体"/>
          <w:bCs/>
          <w:sz w:val="24"/>
          <w:u w:val="single"/>
        </w:rPr>
        <w:t xml:space="preserve">无锡市清名桥街道办事处食堂服务（2026年度）食材外包采购项目</w:t>
      </w:r>
      <w:r>
        <w:rPr>
          <w:rFonts w:hint="eastAsia" w:ascii="宋体" w:hAnsi="宋体" w:eastAsia="宋体" w:cs="宋体"/>
          <w:bCs/>
          <w:sz w:val="24"/>
          <w:szCs w:val="24"/>
        </w:rPr>
        <w:t xml:space="preserve">）的投标、参与开标、评标、签约等具体工作，并签署全部有关的文件、协议及合同。</w:t>
      </w:r>
      <w:r>
        <w:rPr>
          <w:rFonts w:ascii="宋体" w:hAnsi="宋体" w:eastAsia="宋体" w:cs="宋体"/>
          <w:bCs/>
          <w:sz w:val="24"/>
          <w:szCs w:val="24"/>
        </w:rPr>
      </w:r>
      <w:r/>
    </w:p>
    <w:p>
      <w:pPr>
        <w:pStyle w:val="681"/>
        <w:ind w:firstLine="480"/>
        <w:spacing w:line="580" w:lineRule="exact"/>
        <w:rPr>
          <w:rFonts w:ascii="宋体" w:hAnsi="宋体" w:eastAsia="宋体" w:cs="宋体"/>
          <w:bCs/>
          <w:sz w:val="24"/>
          <w:szCs w:val="24"/>
        </w:rPr>
      </w:pPr>
      <w:r>
        <w:rPr>
          <w:rFonts w:hint="eastAsia" w:ascii="宋体" w:hAnsi="宋体" w:eastAsia="宋体" w:cs="宋体"/>
          <w:bCs/>
          <w:sz w:val="24"/>
          <w:szCs w:val="24"/>
        </w:rPr>
        <w:t xml:space="preserve">我公司（单位）对被授权代表的签名负全部责任。</w:t>
      </w:r>
      <w:r>
        <w:rPr>
          <w:rFonts w:ascii="宋体" w:hAnsi="宋体" w:eastAsia="宋体" w:cs="宋体"/>
          <w:bCs/>
          <w:sz w:val="24"/>
          <w:szCs w:val="24"/>
        </w:rPr>
      </w:r>
      <w:r/>
    </w:p>
    <w:p>
      <w:pPr>
        <w:pStyle w:val="681"/>
        <w:ind w:firstLine="480"/>
        <w:spacing w:line="580" w:lineRule="exact"/>
        <w:rPr>
          <w:rFonts w:ascii="宋体" w:hAnsi="宋体" w:eastAsia="宋体" w:cs="宋体"/>
          <w:bCs/>
          <w:sz w:val="24"/>
          <w:szCs w:val="24"/>
        </w:rPr>
      </w:pPr>
      <w:r>
        <w:rPr>
          <w:rFonts w:hint="eastAsia" w:ascii="宋体" w:hAnsi="宋体" w:eastAsia="宋体" w:cs="宋体"/>
          <w:bCs/>
          <w:sz w:val="24"/>
          <w:szCs w:val="24"/>
        </w:rPr>
        <w:t xml:space="preserve">在撤销授权的书面通知送达你处以前，本授权书一直有效，被授权代表签署的所有文件（在授权书有效期内签署的）不因授权的撤销而失效。</w:t>
      </w:r>
      <w:r>
        <w:rPr>
          <w:rFonts w:ascii="宋体" w:hAnsi="宋体" w:eastAsia="宋体" w:cs="宋体"/>
          <w:bCs/>
          <w:sz w:val="24"/>
          <w:szCs w:val="24"/>
        </w:rPr>
      </w:r>
      <w:r/>
    </w:p>
    <w:p>
      <w:pPr>
        <w:pStyle w:val="681"/>
        <w:ind w:firstLine="480"/>
        <w:spacing w:line="580" w:lineRule="exact"/>
        <w:rPr>
          <w:rFonts w:ascii="宋体" w:hAnsi="宋体" w:eastAsia="宋体" w:cs="宋体"/>
          <w:bCs/>
          <w:sz w:val="24"/>
          <w:szCs w:val="24"/>
        </w:rPr>
      </w:pPr>
      <w:r>
        <w:rPr>
          <w:rFonts w:hint="eastAsia" w:ascii="宋体" w:hAnsi="宋体" w:eastAsia="宋体" w:cs="宋体"/>
          <w:bCs/>
          <w:sz w:val="24"/>
          <w:szCs w:val="24"/>
        </w:rPr>
        <w:t xml:space="preserve">被授权代表情况：</w:t>
      </w:r>
      <w:r>
        <w:rPr>
          <w:rFonts w:ascii="宋体" w:hAnsi="宋体" w:eastAsia="宋体" w:cs="宋体"/>
          <w:bCs/>
          <w:sz w:val="24"/>
          <w:szCs w:val="24"/>
        </w:rPr>
      </w:r>
      <w:r/>
    </w:p>
    <w:p>
      <w:pPr>
        <w:pStyle w:val="681"/>
        <w:ind w:firstLine="525"/>
        <w:spacing w:line="580" w:lineRule="exact"/>
        <w:rPr>
          <w:rFonts w:ascii="宋体" w:hAnsi="宋体" w:eastAsia="宋体" w:cs="宋体"/>
          <w:bCs/>
          <w:sz w:val="24"/>
          <w:szCs w:val="24"/>
        </w:rPr>
      </w:pPr>
      <w:r>
        <w:rPr>
          <w:rFonts w:hint="eastAsia" w:ascii="宋体" w:hAnsi="宋体" w:eastAsia="宋体" w:cs="宋体"/>
          <w:bCs/>
          <w:sz w:val="24"/>
          <w:szCs w:val="24"/>
        </w:rPr>
        <w:t xml:space="preserve">姓名：         性别：       电话：</w:t>
      </w:r>
      <w:r>
        <w:rPr>
          <w:rFonts w:ascii="宋体" w:hAnsi="宋体" w:eastAsia="宋体" w:cs="宋体"/>
          <w:bCs/>
          <w:sz w:val="24"/>
          <w:szCs w:val="24"/>
        </w:rPr>
      </w:r>
      <w:r/>
    </w:p>
    <w:p>
      <w:pPr>
        <w:pStyle w:val="681"/>
        <w:ind w:firstLine="3240"/>
        <w:spacing w:line="580" w:lineRule="exact"/>
        <w:rPr>
          <w:rFonts w:ascii="宋体" w:hAnsi="宋体" w:eastAsia="宋体" w:cs="宋体"/>
          <w:bCs/>
          <w:sz w:val="24"/>
          <w:szCs w:val="24"/>
        </w:rPr>
      </w:pPr>
      <w:r>
        <w:rPr>
          <w:rFonts w:ascii="宋体" w:hAnsi="宋体" w:eastAsia="宋体" w:cs="宋体"/>
          <w:bCs/>
          <w:sz w:val="24"/>
          <w:szCs w:val="24"/>
        </w:rPr>
      </w:r>
      <w:r/>
    </w:p>
    <w:p>
      <w:pPr>
        <w:pStyle w:val="681"/>
        <w:ind w:firstLine="3240"/>
        <w:spacing w:line="580" w:lineRule="exact"/>
        <w:rPr>
          <w:rFonts w:ascii="宋体" w:hAnsi="宋体" w:eastAsia="宋体" w:cs="宋体"/>
          <w:bCs/>
          <w:sz w:val="24"/>
          <w:szCs w:val="24"/>
        </w:rPr>
      </w:pPr>
      <w:r>
        <w:rPr>
          <w:rFonts w:ascii="宋体" w:hAnsi="宋体" w:eastAsia="宋体" w:cs="宋体"/>
          <w:bCs/>
          <w:sz w:val="24"/>
          <w:szCs w:val="24"/>
        </w:rPr>
      </w:r>
      <w:r/>
    </w:p>
    <w:p>
      <w:pPr>
        <w:pStyle w:val="681"/>
        <w:ind w:firstLine="3240"/>
        <w:spacing w:line="580" w:lineRule="exact"/>
        <w:rPr>
          <w:rFonts w:ascii="宋体" w:hAnsi="宋体" w:eastAsia="宋体" w:cs="宋体"/>
          <w:bCs/>
          <w:sz w:val="24"/>
          <w:szCs w:val="24"/>
        </w:rPr>
      </w:pPr>
      <w:r>
        <w:rPr>
          <w:rFonts w:hint="eastAsia" w:ascii="宋体" w:hAnsi="宋体" w:eastAsia="宋体" w:cs="宋体"/>
          <w:bCs/>
          <w:sz w:val="24"/>
          <w:szCs w:val="24"/>
        </w:rPr>
        <w:t xml:space="preserve">               单位名称（盖章）：</w:t>
      </w:r>
      <w:r>
        <w:rPr>
          <w:rFonts w:ascii="宋体" w:hAnsi="宋体" w:eastAsia="宋体" w:cs="宋体"/>
          <w:bCs/>
          <w:sz w:val="24"/>
          <w:szCs w:val="24"/>
        </w:rPr>
      </w:r>
      <w:r/>
    </w:p>
    <w:p>
      <w:pPr>
        <w:pStyle w:val="681"/>
        <w:ind w:firstLine="4080"/>
        <w:spacing w:line="580" w:lineRule="exact"/>
        <w:rPr>
          <w:rFonts w:ascii="宋体" w:hAnsi="宋体" w:eastAsia="宋体" w:cs="宋体"/>
          <w:bCs/>
          <w:sz w:val="24"/>
          <w:szCs w:val="24"/>
        </w:rPr>
      </w:pPr>
      <w:r>
        <w:rPr>
          <w:rFonts w:hint="eastAsia" w:ascii="宋体" w:hAnsi="宋体" w:eastAsia="宋体" w:cs="宋体"/>
          <w:bCs/>
          <w:sz w:val="24"/>
          <w:szCs w:val="24"/>
        </w:rPr>
        <w:t xml:space="preserve">法定代表人（签字或盖章）：</w:t>
      </w:r>
      <w:r>
        <w:rPr>
          <w:rFonts w:ascii="宋体" w:hAnsi="宋体" w:eastAsia="宋体" w:cs="宋体"/>
          <w:bCs/>
          <w:sz w:val="24"/>
          <w:szCs w:val="24"/>
        </w:rPr>
      </w:r>
      <w:r/>
    </w:p>
    <w:p>
      <w:pPr>
        <w:pStyle w:val="681"/>
        <w:ind w:firstLine="420"/>
        <w:spacing w:line="580" w:lineRule="exact"/>
        <w:rPr>
          <w:rFonts w:ascii="宋体" w:hAnsi="宋体" w:eastAsia="宋体" w:cs="宋体"/>
          <w:bCs/>
          <w:sz w:val="24"/>
          <w:szCs w:val="24"/>
        </w:rPr>
      </w:pPr>
      <w:r>
        <w:rPr>
          <w:rFonts w:ascii="宋体" w:hAnsi="宋体" w:eastAsia="宋体" w:cs="宋体"/>
          <w:bCs/>
          <w:sz w:val="24"/>
          <w:szCs w:val="24"/>
        </w:rPr>
      </w:r>
      <w:r/>
    </w:p>
    <w:p>
      <w:pPr>
        <w:pStyle w:val="681"/>
        <w:rPr>
          <w:rFonts w:ascii="宋体" w:hAnsi="宋体" w:eastAsia="宋体" w:cs="宋体"/>
          <w:bCs/>
          <w:sz w:val="24"/>
          <w:szCs w:val="24"/>
        </w:rPr>
      </w:pPr>
      <w:r>
        <w:rPr>
          <w:rFonts w:hint="eastAsia" w:ascii="宋体" w:hAnsi="宋体" w:eastAsia="宋体" w:cs="宋体"/>
          <w:bCs/>
          <w:sz w:val="24"/>
          <w:szCs w:val="24"/>
        </w:rPr>
        <w:br w:type="page" w:clear="all"/>
      </w:r>
      <w:r>
        <w:rPr>
          <w:rFonts w:hint="eastAsia" w:ascii="宋体" w:hAnsi="宋体" w:eastAsia="宋体" w:cs="宋体"/>
          <w:bCs/>
          <w:sz w:val="24"/>
          <w:szCs w:val="24"/>
        </w:rPr>
        <w:t xml:space="preserve">供应商法定代表人身份证扫描件：</w:t>
      </w:r>
      <w:r>
        <w:rPr>
          <w:rFonts w:ascii="宋体" w:hAnsi="宋体" w:eastAsia="宋体" w:cs="宋体"/>
          <w:bCs/>
          <w:sz w:val="24"/>
          <w:szCs w:val="24"/>
        </w:rPr>
      </w:r>
      <w:r/>
    </w:p>
    <w:p>
      <w:pPr>
        <w:pStyle w:val="681"/>
        <w:rPr>
          <w:rFonts w:ascii="宋体" w:hAnsi="宋体" w:eastAsia="宋体" w:cs="宋体"/>
          <w:bCs/>
          <w:sz w:val="24"/>
          <w:szCs w:val="24"/>
        </w:rPr>
      </w:pPr>
      <w:r>
        <w:rPr>
          <w:rFonts w:ascii="宋体" w:hAnsi="宋体" w:eastAsia="宋体" w:cs="宋体"/>
          <w:bCs/>
          <w:sz w:val="24"/>
          <w:szCs w:val="24"/>
        </w:rPr>
      </w:r>
      <w:r/>
    </w:p>
    <w:p>
      <w:pPr>
        <w:pStyle w:val="681"/>
        <w:rPr>
          <w:rFonts w:ascii="宋体" w:hAnsi="宋体" w:eastAsia="宋体" w:cs="宋体"/>
          <w:bCs/>
          <w:sz w:val="24"/>
          <w:szCs w:val="24"/>
        </w:rPr>
      </w:pPr>
      <w:r>
        <w:rPr>
          <w:rFonts w:ascii="宋体" w:hAnsi="宋体" w:eastAsia="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681"/>
                              <w:jc w:val="center"/>
                              <w:rPr>
                                <w:rFonts w:ascii="黑体" w:eastAsia="黑体"/>
                                <w:sz w:val="32"/>
                                <w:szCs w:val="32"/>
                              </w:rPr>
                            </w:pPr>
                            <w:r>
                              <w:rPr>
                                <w:rFonts w:ascii="黑体" w:eastAsia="黑体"/>
                                <w:sz w:val="32"/>
                                <w:szCs w:val="32"/>
                              </w:rPr>
                            </w:r>
                            <w:r/>
                          </w:p>
                          <w:p>
                            <w:pPr>
                              <w:pStyle w:val="681"/>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681"/>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681"/>
                            </w:pPr>
                            <w:r/>
                            <w:r/>
                          </w:p>
                          <w:p>
                            <w:pPr>
                              <w:pStyle w:val="681"/>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pStyle w:val="681"/>
                        <w:jc w:val="center"/>
                        <w:rPr>
                          <w:rFonts w:ascii="黑体" w:eastAsia="黑体"/>
                          <w:sz w:val="32"/>
                          <w:szCs w:val="32"/>
                        </w:rPr>
                      </w:pPr>
                      <w:r>
                        <w:rPr>
                          <w:rFonts w:ascii="黑体" w:eastAsia="黑体"/>
                          <w:sz w:val="32"/>
                          <w:szCs w:val="32"/>
                        </w:rPr>
                      </w:r>
                      <w:r/>
                    </w:p>
                    <w:p>
                      <w:pPr>
                        <w:pStyle w:val="681"/>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681"/>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681"/>
                      </w:pPr>
                      <w:r/>
                      <w:r/>
                    </w:p>
                    <w:p>
                      <w:pPr>
                        <w:pStyle w:val="681"/>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pStyle w:val="681"/>
                              <w:jc w:val="center"/>
                              <w:rPr>
                                <w:rFonts w:ascii="黑体" w:eastAsia="黑体"/>
                                <w:sz w:val="32"/>
                                <w:szCs w:val="32"/>
                              </w:rPr>
                            </w:pPr>
                            <w:r>
                              <w:rPr>
                                <w:rFonts w:ascii="黑体" w:eastAsia="黑体"/>
                                <w:sz w:val="32"/>
                                <w:szCs w:val="32"/>
                              </w:rPr>
                            </w:r>
                            <w:r/>
                          </w:p>
                          <w:p>
                            <w:pPr>
                              <w:pStyle w:val="681"/>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681"/>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681"/>
                            </w:pPr>
                            <w:r/>
                            <w:r/>
                          </w:p>
                          <w:p>
                            <w:pPr>
                              <w:pStyle w:val="681"/>
                            </w:pPr>
                            <w:r/>
                            <w:r/>
                          </w:p>
                        </w:txbxContent>
                      </wps:txbx>
                      <wps:bodyPr wrap="square" upright="1"/>
                    </wps:wsp>
                  </a:graphicData>
                </a:graphic>
              </wp:anchor>
            </w:drawing>
          </mc:Choice>
          <mc:Fallback>
            <w:pict>
              <v:shape id="shape 1" o:spid="_x0000_s1" o:spt="202" type="#_x0000_t202" style="position:absolute;z-index:251658241;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pStyle w:val="681"/>
                        <w:jc w:val="center"/>
                        <w:rPr>
                          <w:rFonts w:ascii="黑体" w:eastAsia="黑体"/>
                          <w:sz w:val="32"/>
                          <w:szCs w:val="32"/>
                        </w:rPr>
                      </w:pPr>
                      <w:r>
                        <w:rPr>
                          <w:rFonts w:ascii="黑体" w:eastAsia="黑体"/>
                          <w:sz w:val="32"/>
                          <w:szCs w:val="32"/>
                        </w:rPr>
                      </w:r>
                      <w:r/>
                    </w:p>
                    <w:p>
                      <w:pPr>
                        <w:pStyle w:val="681"/>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681"/>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681"/>
                      </w:pPr>
                      <w:r/>
                      <w:r/>
                    </w:p>
                    <w:p>
                      <w:pPr>
                        <w:pStyle w:val="681"/>
                      </w:pPr>
                      <w:r/>
                      <w:r/>
                    </w:p>
                  </w:txbxContent>
                </v:textbox>
              </v:shape>
            </w:pict>
          </mc:Fallback>
        </mc:AlternateContent>
      </w:r>
      <w:r>
        <w:rPr>
          <w:rFonts w:ascii="宋体" w:hAnsi="宋体" w:eastAsia="宋体" w:cs="宋体"/>
          <w:bCs/>
          <w:sz w:val="24"/>
          <w:szCs w:val="24"/>
        </w:rPr>
      </w:r>
      <w:r/>
    </w:p>
    <w:p>
      <w:pPr>
        <w:pStyle w:val="681"/>
        <w:rPr>
          <w:rFonts w:ascii="宋体" w:hAnsi="宋体" w:eastAsia="宋体" w:cs="宋体"/>
          <w:bCs/>
          <w:sz w:val="24"/>
          <w:szCs w:val="24"/>
        </w:rPr>
      </w:pPr>
      <w:r>
        <w:rPr>
          <w:rFonts w:ascii="宋体" w:hAnsi="宋体" w:eastAsia="宋体" w:cs="宋体"/>
          <w:bCs/>
          <w:sz w:val="24"/>
          <w:szCs w:val="24"/>
        </w:rPr>
      </w:r>
      <w:r/>
    </w:p>
    <w:p>
      <w:pPr>
        <w:pStyle w:val="681"/>
        <w:rPr>
          <w:rFonts w:ascii="宋体" w:hAnsi="宋体" w:eastAsia="宋体" w:cs="宋体"/>
          <w:bCs/>
          <w:sz w:val="24"/>
          <w:szCs w:val="24"/>
        </w:rPr>
      </w:pPr>
      <w:r>
        <w:rPr>
          <w:rFonts w:ascii="宋体" w:hAnsi="宋体" w:eastAsia="宋体" w:cs="宋体"/>
          <w:bCs/>
          <w:sz w:val="24"/>
          <w:szCs w:val="24"/>
        </w:rPr>
      </w:r>
      <w:r/>
    </w:p>
    <w:p>
      <w:pPr>
        <w:pStyle w:val="681"/>
        <w:rPr>
          <w:rFonts w:ascii="宋体" w:hAnsi="宋体" w:eastAsia="宋体" w:cs="宋体"/>
          <w:bCs/>
          <w:sz w:val="24"/>
          <w:szCs w:val="24"/>
        </w:rPr>
      </w:pPr>
      <w:r>
        <w:rPr>
          <w:rFonts w:ascii="宋体" w:hAnsi="宋体" w:eastAsia="宋体" w:cs="宋体"/>
          <w:bCs/>
          <w:sz w:val="24"/>
          <w:szCs w:val="24"/>
        </w:rPr>
      </w:r>
      <w:r/>
    </w:p>
    <w:p>
      <w:pPr>
        <w:pStyle w:val="681"/>
        <w:rPr>
          <w:rFonts w:ascii="宋体" w:hAnsi="宋体" w:eastAsia="宋体" w:cs="宋体"/>
          <w:bCs/>
          <w:sz w:val="24"/>
          <w:szCs w:val="24"/>
        </w:rPr>
      </w:pPr>
      <w:r>
        <w:rPr>
          <w:rFonts w:hint="eastAsia" w:ascii="宋体" w:hAnsi="宋体" w:eastAsia="宋体" w:cs="宋体"/>
          <w:bCs/>
          <w:sz w:val="24"/>
          <w:szCs w:val="24"/>
        </w:rPr>
        <w:t xml:space="preserve">法定代表人授权代表</w:t>
      </w:r>
      <w:r>
        <w:rPr>
          <w:rFonts w:hint="eastAsia" w:ascii="宋体" w:hAnsi="宋体" w:eastAsia="宋体" w:cs="宋体"/>
          <w:b/>
          <w:bCs/>
          <w:sz w:val="24"/>
          <w:szCs w:val="24"/>
        </w:rPr>
        <w:t xml:space="preserve">人</w:t>
      </w:r>
      <w:r>
        <w:rPr>
          <w:rFonts w:ascii="宋体" w:hAnsi="宋体" w:eastAsia="宋体" w:cs="宋体"/>
          <w:bCs/>
          <w:sz w:val="24"/>
          <w:szCs w:val="24"/>
        </w:rPr>
      </w:r>
      <w:r/>
    </w:p>
    <w:p>
      <w:pPr>
        <w:pStyle w:val="681"/>
        <w:rPr>
          <w:rFonts w:ascii="宋体" w:hAnsi="宋体" w:eastAsia="宋体" w:cs="宋体"/>
          <w:sz w:val="32"/>
          <w:szCs w:val="32"/>
        </w:rPr>
      </w:pPr>
      <w:r>
        <w:rPr>
          <w:rFonts w:ascii="宋体" w:hAnsi="宋体" w:eastAsia="宋体" w:cs="宋体"/>
          <w:sz w:val="32"/>
          <w:szCs w:val="32"/>
        </w:rPr>
      </w:r>
      <w:r/>
    </w:p>
    <w:p>
      <w:pPr>
        <w:pStyle w:val="681"/>
        <w:ind w:firstLine="480"/>
        <w:rPr>
          <w:rFonts w:ascii="宋体" w:hAnsi="宋体" w:eastAsia="宋体" w:cs="宋体"/>
          <w:bCs/>
          <w:sz w:val="24"/>
          <w:szCs w:val="24"/>
        </w:rPr>
        <w:outlineLvl w:val="0"/>
      </w:pPr>
      <w:r>
        <w:rPr>
          <w:rFonts w:ascii="宋体" w:hAnsi="宋体" w:eastAsia="宋体" w:cs="宋体"/>
          <w:bCs/>
          <w:sz w:val="24"/>
          <w:szCs w:val="24"/>
        </w:rPr>
      </w:r>
      <w:r/>
    </w:p>
    <w:p>
      <w:pPr>
        <w:pStyle w:val="1169"/>
        <w:rPr>
          <w:rFonts w:ascii="宋体" w:hAnsi="宋体" w:eastAsia="宋体" w:cs="宋体"/>
          <w:bCs w:val="0"/>
          <w:sz w:val="24"/>
          <w:szCs w:val="24"/>
        </w:rPr>
      </w:pPr>
      <w:r>
        <w:rPr>
          <w:rFonts w:ascii="宋体" w:hAnsi="宋体" w:eastAsia="宋体" w:cs="宋体"/>
          <w:bCs w:val="0"/>
          <w:sz w:val="24"/>
          <w:szCs w:val="24"/>
        </w:rPr>
      </w:r>
      <w:r/>
    </w:p>
    <w:p>
      <w:pPr>
        <w:pStyle w:val="1124"/>
        <w:rPr>
          <w:rFonts w:ascii="宋体" w:hAnsi="宋体" w:eastAsia="宋体" w:cs="宋体"/>
          <w:sz w:val="24"/>
          <w:szCs w:val="24"/>
        </w:rPr>
      </w:pPr>
      <w:r>
        <w:rPr>
          <w:rFonts w:ascii="宋体" w:hAnsi="宋体" w:eastAsia="宋体" w:cs="宋体"/>
          <w:sz w:val="24"/>
          <w:szCs w:val="24"/>
        </w:rPr>
      </w:r>
      <w:r/>
    </w:p>
    <w:p>
      <w:pPr>
        <w:pStyle w:val="1169"/>
        <w:ind w:firstLine="480"/>
        <w:rPr>
          <w:rFonts w:ascii="宋体" w:hAnsi="宋体" w:eastAsia="宋体" w:cs="宋体"/>
          <w:bCs w:val="0"/>
          <w:sz w:val="24"/>
          <w:szCs w:val="24"/>
        </w:rPr>
      </w:pPr>
      <w:r>
        <w:rPr>
          <w:rFonts w:hint="eastAsia" w:ascii="宋体" w:hAnsi="宋体" w:eastAsia="宋体" w:cs="宋体"/>
          <w:bCs w:val="0"/>
          <w:sz w:val="24"/>
          <w:szCs w:val="24"/>
        </w:rPr>
        <w:t xml:space="preserve">法定代表人授权代表身份证扫描件：（法定代表人亲自参与投标的除外）</w:t>
      </w:r>
      <w:r>
        <w:rPr>
          <w:rFonts w:ascii="宋体" w:hAnsi="宋体" w:eastAsia="宋体" w:cs="宋体"/>
          <w:bCs w:val="0"/>
          <w:sz w:val="24"/>
          <w:szCs w:val="24"/>
        </w:rPr>
      </w:r>
      <w:r/>
    </w:p>
    <w:p>
      <w:pPr>
        <w:pStyle w:val="1124"/>
        <w:rPr>
          <w:rFonts w:ascii="宋体" w:hAnsi="宋体" w:eastAsia="宋体" w:cs="宋体"/>
          <w:sz w:val="24"/>
          <w:szCs w:val="24"/>
        </w:rPr>
      </w:pPr>
      <w:r>
        <w:rPr>
          <w:rFonts w:ascii="宋体" w:hAnsi="宋体" w:eastAsia="宋体" w:cs="宋体"/>
          <w:sz w:val="24"/>
          <w:szCs w:val="24"/>
        </w:rPr>
      </w:r>
      <w:r/>
    </w:p>
    <w:p>
      <w:pPr>
        <w:pStyle w:val="1169"/>
        <w:rPr>
          <w:rFonts w:ascii="宋体" w:hAnsi="宋体" w:eastAsia="宋体" w:cs="宋体"/>
          <w:bCs w:val="0"/>
          <w:sz w:val="24"/>
          <w:szCs w:val="24"/>
        </w:rPr>
      </w:pPr>
      <w:r>
        <w:rPr>
          <w:rFonts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a:solidFill>
                            <a:srgbClr val="000000"/>
                          </a:solidFill>
                        </a:ln>
                      </wps:spPr>
                      <wps:txbx>
                        <w:txbxContent>
                          <w:p>
                            <w:pPr>
                              <w:pStyle w:val="681"/>
                              <w:jc w:val="center"/>
                              <w:rPr>
                                <w:rFonts w:ascii="黑体" w:eastAsia="黑体"/>
                                <w:sz w:val="32"/>
                                <w:szCs w:val="32"/>
                              </w:rPr>
                            </w:pPr>
                            <w:r>
                              <w:rPr>
                                <w:rFonts w:ascii="黑体" w:eastAsia="黑体"/>
                                <w:sz w:val="32"/>
                                <w:szCs w:val="32"/>
                              </w:rPr>
                            </w:r>
                            <w:r/>
                          </w:p>
                          <w:p>
                            <w:pPr>
                              <w:pStyle w:val="681"/>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681"/>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681"/>
                            </w:pPr>
                            <w:r/>
                            <w:r/>
                          </w:p>
                          <w:p>
                            <w:pPr>
                              <w:pStyle w:val="681"/>
                            </w:pPr>
                            <w:r/>
                            <w:r/>
                          </w:p>
                        </w:txbxContent>
                      </wps:txbx>
                      <wps:bodyPr wrap="square" upright="1"/>
                    </wps:wsp>
                  </a:graphicData>
                </a:graphic>
              </wp:anchor>
            </w:drawing>
          </mc:Choice>
          <mc:Fallback>
            <w:pict>
              <v:shape id="shape 2" o:spid="_x0000_s2" o:spt="202" type="#_x0000_t202" style="position:absolute;z-index:25165824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pStyle w:val="681"/>
                        <w:jc w:val="center"/>
                        <w:rPr>
                          <w:rFonts w:ascii="黑体" w:eastAsia="黑体"/>
                          <w:sz w:val="32"/>
                          <w:szCs w:val="32"/>
                        </w:rPr>
                      </w:pPr>
                      <w:r>
                        <w:rPr>
                          <w:rFonts w:ascii="黑体" w:eastAsia="黑体"/>
                          <w:sz w:val="32"/>
                          <w:szCs w:val="32"/>
                        </w:rPr>
                      </w:r>
                      <w:r/>
                    </w:p>
                    <w:p>
                      <w:pPr>
                        <w:pStyle w:val="681"/>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681"/>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681"/>
                      </w:pPr>
                      <w:r/>
                      <w:r/>
                    </w:p>
                    <w:p>
                      <w:pPr>
                        <w:pStyle w:val="681"/>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pStyle w:val="681"/>
                              <w:jc w:val="center"/>
                              <w:rPr>
                                <w:rFonts w:ascii="黑体" w:eastAsia="黑体"/>
                                <w:sz w:val="32"/>
                                <w:szCs w:val="32"/>
                              </w:rPr>
                            </w:pPr>
                            <w:r>
                              <w:rPr>
                                <w:rFonts w:ascii="黑体" w:eastAsia="黑体"/>
                                <w:sz w:val="32"/>
                                <w:szCs w:val="32"/>
                              </w:rPr>
                            </w:r>
                            <w:r/>
                          </w:p>
                          <w:p>
                            <w:pPr>
                              <w:pStyle w:val="681"/>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681"/>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681"/>
                            </w:pPr>
                            <w:r/>
                            <w:r/>
                          </w:p>
                          <w:p>
                            <w:pPr>
                              <w:pStyle w:val="681"/>
                            </w:pPr>
                            <w:r/>
                            <w:r/>
                          </w:p>
                        </w:txbxContent>
                      </wps:txbx>
                      <wps:bodyPr wrap="square" upright="1"/>
                    </wps:wsp>
                  </a:graphicData>
                </a:graphic>
              </wp:anchor>
            </w:drawing>
          </mc:Choice>
          <mc:Fallback>
            <w:pict>
              <v:shape id="shape 3" o:spid="_x0000_s3" o:spt="202" type="#_x0000_t202" style="position:absolute;z-index:251658243;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pStyle w:val="681"/>
                        <w:jc w:val="center"/>
                        <w:rPr>
                          <w:rFonts w:ascii="黑体" w:eastAsia="黑体"/>
                          <w:sz w:val="32"/>
                          <w:szCs w:val="32"/>
                        </w:rPr>
                      </w:pPr>
                      <w:r>
                        <w:rPr>
                          <w:rFonts w:ascii="黑体" w:eastAsia="黑体"/>
                          <w:sz w:val="32"/>
                          <w:szCs w:val="32"/>
                        </w:rPr>
                      </w:r>
                      <w:r/>
                    </w:p>
                    <w:p>
                      <w:pPr>
                        <w:pStyle w:val="681"/>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681"/>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681"/>
                      </w:pPr>
                      <w:r/>
                      <w:r/>
                    </w:p>
                    <w:p>
                      <w:pPr>
                        <w:pStyle w:val="681"/>
                      </w:pPr>
                      <w:r/>
                      <w:r/>
                    </w:p>
                  </w:txbxContent>
                </v:textbox>
              </v:shape>
            </w:pict>
          </mc:Fallback>
        </mc:AlternateContent>
      </w:r>
      <w:r>
        <w:rPr>
          <w:rFonts w:ascii="宋体" w:hAnsi="宋体" w:eastAsia="宋体" w:cs="宋体"/>
          <w:bCs w:val="0"/>
          <w:sz w:val="24"/>
          <w:szCs w:val="24"/>
        </w:rPr>
      </w:r>
      <w:r/>
    </w:p>
    <w:p>
      <w:pPr>
        <w:pStyle w:val="1169"/>
        <w:rPr>
          <w:rFonts w:ascii="宋体" w:hAnsi="宋体" w:eastAsia="宋体" w:cs="宋体"/>
          <w:bCs w:val="0"/>
          <w:sz w:val="24"/>
          <w:szCs w:val="24"/>
        </w:rPr>
      </w:pPr>
      <w:r>
        <w:rPr>
          <w:rFonts w:ascii="宋体" w:hAnsi="宋体" w:eastAsia="宋体" w:cs="宋体"/>
          <w:bCs w:val="0"/>
          <w:sz w:val="24"/>
          <w:szCs w:val="24"/>
        </w:rPr>
      </w:r>
      <w:r/>
    </w:p>
    <w:p>
      <w:pPr>
        <w:pStyle w:val="1169"/>
        <w:rPr>
          <w:rFonts w:ascii="宋体" w:hAnsi="宋体" w:eastAsia="宋体" w:cs="宋体"/>
          <w:bCs w:val="0"/>
          <w:sz w:val="24"/>
          <w:szCs w:val="24"/>
        </w:rPr>
      </w:pPr>
      <w:r>
        <w:rPr>
          <w:rFonts w:ascii="宋体" w:hAnsi="宋体" w:eastAsia="宋体" w:cs="宋体"/>
          <w:bCs w:val="0"/>
          <w:sz w:val="24"/>
          <w:szCs w:val="24"/>
        </w:rPr>
      </w:r>
      <w:r/>
    </w:p>
    <w:p>
      <w:pPr>
        <w:pStyle w:val="1169"/>
        <w:rPr>
          <w:rFonts w:ascii="宋体" w:hAnsi="宋体" w:eastAsia="宋体" w:cs="宋体"/>
          <w:bCs w:val="0"/>
          <w:sz w:val="24"/>
          <w:szCs w:val="24"/>
        </w:rPr>
      </w:pPr>
      <w:r>
        <w:rPr>
          <w:rFonts w:ascii="宋体" w:hAnsi="宋体" w:eastAsia="宋体" w:cs="宋体"/>
          <w:bCs w:val="0"/>
          <w:sz w:val="24"/>
          <w:szCs w:val="24"/>
        </w:rPr>
      </w:r>
      <w:r/>
    </w:p>
    <w:p>
      <w:pPr>
        <w:pStyle w:val="1169"/>
        <w:rPr>
          <w:rFonts w:ascii="宋体" w:hAnsi="宋体" w:eastAsia="宋体" w:cs="宋体"/>
          <w:bCs w:val="0"/>
          <w:sz w:val="24"/>
          <w:szCs w:val="24"/>
        </w:rPr>
      </w:pPr>
      <w:r>
        <w:rPr>
          <w:rFonts w:ascii="宋体" w:hAnsi="宋体" w:eastAsia="宋体" w:cs="宋体"/>
          <w:bCs w:val="0"/>
          <w:sz w:val="24"/>
          <w:szCs w:val="24"/>
        </w:rPr>
      </w:r>
      <w:r/>
    </w:p>
    <w:p>
      <w:pPr>
        <w:pStyle w:val="1169"/>
        <w:rPr>
          <w:rFonts w:ascii="宋体" w:hAnsi="宋体" w:eastAsia="宋体" w:cs="宋体"/>
          <w:bCs w:val="0"/>
          <w:sz w:val="24"/>
          <w:szCs w:val="24"/>
        </w:rPr>
      </w:pPr>
      <w:r>
        <w:rPr>
          <w:rFonts w:ascii="宋体" w:hAnsi="宋体" w:eastAsia="宋体" w:cs="宋体"/>
          <w:bCs w:val="0"/>
          <w:sz w:val="24"/>
          <w:szCs w:val="24"/>
        </w:rPr>
      </w:r>
      <w:r/>
    </w:p>
    <w:p>
      <w:pPr>
        <w:pStyle w:val="1169"/>
        <w:rPr>
          <w:rFonts w:ascii="宋体" w:hAnsi="宋体" w:eastAsia="宋体" w:cs="宋体"/>
          <w:bCs w:val="0"/>
          <w:sz w:val="24"/>
          <w:szCs w:val="24"/>
        </w:rPr>
      </w:pPr>
      <w:r>
        <w:rPr>
          <w:rFonts w:ascii="宋体" w:hAnsi="宋体" w:eastAsia="宋体" w:cs="宋体"/>
          <w:bCs w:val="0"/>
          <w:sz w:val="24"/>
          <w:szCs w:val="24"/>
        </w:rPr>
      </w:r>
      <w:r/>
    </w:p>
    <w:p>
      <w:pPr>
        <w:pStyle w:val="1169"/>
        <w:rPr>
          <w:rFonts w:ascii="宋体" w:hAnsi="宋体" w:eastAsia="宋体" w:cs="宋体"/>
          <w:bCs w:val="0"/>
          <w:sz w:val="24"/>
          <w:szCs w:val="24"/>
        </w:rPr>
      </w:pPr>
      <w:r>
        <w:rPr>
          <w:rFonts w:ascii="宋体" w:hAnsi="宋体" w:eastAsia="宋体" w:cs="宋体"/>
          <w:bCs w:val="0"/>
          <w:sz w:val="24"/>
          <w:szCs w:val="24"/>
        </w:rPr>
      </w:r>
      <w:r/>
    </w:p>
    <w:p>
      <w:pPr>
        <w:pStyle w:val="1169"/>
        <w:rPr>
          <w:rFonts w:ascii="宋体" w:hAnsi="宋体" w:eastAsia="宋体" w:cs="宋体"/>
          <w:bCs w:val="0"/>
          <w:sz w:val="24"/>
          <w:szCs w:val="24"/>
        </w:rPr>
      </w:pPr>
      <w:r>
        <w:rPr>
          <w:rFonts w:ascii="宋体" w:hAnsi="宋体" w:eastAsia="宋体" w:cs="宋体"/>
          <w:bCs w:val="0"/>
          <w:sz w:val="24"/>
          <w:szCs w:val="24"/>
        </w:rPr>
      </w:r>
      <w:r/>
    </w:p>
    <w:p>
      <w:pPr>
        <w:pStyle w:val="1169"/>
        <w:rPr>
          <w:rFonts w:ascii="宋体" w:hAnsi="宋体" w:eastAsia="宋体" w:cs="宋体"/>
          <w:bCs w:val="0"/>
          <w:sz w:val="24"/>
          <w:szCs w:val="24"/>
        </w:rPr>
      </w:pPr>
      <w:r>
        <w:rPr>
          <w:rFonts w:ascii="宋体" w:hAnsi="宋体" w:eastAsia="宋体" w:cs="宋体"/>
          <w:bCs w:val="0"/>
          <w:sz w:val="24"/>
          <w:szCs w:val="24"/>
        </w:rPr>
      </w:r>
      <w:r/>
    </w:p>
    <w:p>
      <w:pPr>
        <w:pStyle w:val="1169"/>
        <w:rPr>
          <w:rFonts w:ascii="宋体" w:hAnsi="宋体" w:eastAsia="宋体" w:cs="宋体"/>
          <w:bCs w:val="0"/>
          <w:sz w:val="24"/>
          <w:szCs w:val="24"/>
        </w:rPr>
      </w:pPr>
      <w:r>
        <w:rPr>
          <w:rFonts w:ascii="宋体" w:hAnsi="宋体" w:eastAsia="宋体" w:cs="宋体"/>
          <w:bCs w:val="0"/>
          <w:sz w:val="24"/>
          <w:szCs w:val="24"/>
        </w:rPr>
      </w:r>
      <w:r/>
    </w:p>
    <w:p>
      <w:pPr>
        <w:pStyle w:val="1124"/>
        <w:rPr>
          <w:rFonts w:ascii="宋体" w:hAnsi="宋体" w:eastAsia="宋体" w:cs="宋体"/>
          <w:sz w:val="24"/>
          <w:szCs w:val="24"/>
        </w:rPr>
      </w:pPr>
      <w:r>
        <w:rPr>
          <w:rFonts w:ascii="宋体" w:hAnsi="宋体" w:eastAsia="宋体" w:cs="宋体"/>
          <w:sz w:val="24"/>
          <w:szCs w:val="24"/>
        </w:rPr>
      </w:r>
      <w:r/>
    </w:p>
    <w:p>
      <w:pPr>
        <w:pStyle w:val="1124"/>
        <w:ind w:firstLine="0"/>
        <w:rPr>
          <w:rFonts w:ascii="宋体" w:hAnsi="宋体" w:eastAsia="宋体" w:cs="宋体"/>
          <w:sz w:val="24"/>
          <w:szCs w:val="24"/>
        </w:rPr>
      </w:pPr>
      <w:r>
        <w:rPr>
          <w:rFonts w:ascii="宋体" w:hAnsi="宋体" w:eastAsia="宋体" w:cs="宋体"/>
          <w:sz w:val="24"/>
          <w:szCs w:val="24"/>
        </w:rPr>
      </w:r>
      <w:r/>
    </w:p>
    <w:p>
      <w:pPr>
        <w:pStyle w:val="681"/>
        <w:rPr>
          <w:rFonts w:ascii="宋体" w:hAnsi="宋体" w:eastAsia="宋体" w:cs="宋体"/>
          <w:bCs/>
          <w:sz w:val="24"/>
          <w:szCs w:val="24"/>
        </w:rPr>
      </w:pPr>
      <w:r>
        <w:rPr>
          <w:rFonts w:hint="eastAsia" w:ascii="宋体" w:hAnsi="宋体" w:eastAsia="宋体" w:cs="宋体"/>
          <w:bCs/>
          <w:sz w:val="24"/>
          <w:szCs w:val="24"/>
        </w:rPr>
        <w:br w:type="page" w:clear="all"/>
      </w:r>
      <w:r>
        <w:rPr>
          <w:rFonts w:hint="eastAsia" w:ascii="宋体" w:hAnsi="宋体" w:eastAsia="宋体" w:cs="宋体"/>
          <w:bCs/>
          <w:sz w:val="24"/>
          <w:szCs w:val="24"/>
        </w:rPr>
        <w:t xml:space="preserve">（四）承诺书（格式）：</w:t>
      </w:r>
      <w:r>
        <w:rPr>
          <w:rFonts w:ascii="宋体" w:hAnsi="宋体" w:eastAsia="宋体" w:cs="宋体"/>
          <w:bCs/>
          <w:sz w:val="24"/>
          <w:szCs w:val="24"/>
        </w:rPr>
      </w:r>
      <w:r/>
    </w:p>
    <w:p>
      <w:pPr>
        <w:pStyle w:val="681"/>
        <w:spacing w:line="360" w:lineRule="auto"/>
        <w:rPr>
          <w:rFonts w:ascii="宋体" w:hAnsi="宋体" w:eastAsia="宋体" w:cs="宋体"/>
          <w:bCs/>
          <w:sz w:val="28"/>
          <w:szCs w:val="28"/>
        </w:rPr>
        <w:outlineLvl w:val="0"/>
      </w:pPr>
      <w:r>
        <w:rPr>
          <w:rFonts w:ascii="宋体" w:hAnsi="宋体" w:eastAsia="宋体" w:cs="宋体"/>
          <w:bCs/>
          <w:sz w:val="28"/>
          <w:szCs w:val="28"/>
        </w:rPr>
      </w:r>
      <w:r/>
    </w:p>
    <w:p>
      <w:pPr>
        <w:pStyle w:val="681"/>
        <w:jc w:val="center"/>
        <w:spacing w:line="360" w:lineRule="auto"/>
        <w:rPr>
          <w:rFonts w:ascii="宋体" w:hAnsi="宋体" w:eastAsia="宋体" w:cs="宋体"/>
          <w:sz w:val="28"/>
          <w:szCs w:val="28"/>
        </w:rPr>
      </w:pPr>
      <w:r>
        <w:rPr>
          <w:rFonts w:hint="eastAsia" w:ascii="宋体" w:hAnsi="宋体" w:eastAsia="宋体" w:cs="宋体"/>
          <w:sz w:val="28"/>
          <w:szCs w:val="28"/>
        </w:rPr>
        <w:t xml:space="preserve">承诺书</w:t>
      </w:r>
      <w:r>
        <w:rPr>
          <w:rFonts w:ascii="宋体" w:hAnsi="宋体" w:eastAsia="宋体" w:cs="宋体"/>
          <w:sz w:val="28"/>
          <w:szCs w:val="28"/>
        </w:rPr>
      </w:r>
      <w:r/>
    </w:p>
    <w:p>
      <w:pPr>
        <w:pStyle w:val="1166"/>
        <w:ind w:left="1260"/>
        <w:spacing w:line="360" w:lineRule="auto"/>
        <w:rPr>
          <w:rFonts w:ascii="宋体" w:hAnsi="宋体" w:cs="宋体"/>
        </w:rPr>
      </w:pPr>
      <w:r>
        <w:rPr>
          <w:rFonts w:ascii="宋体" w:hAnsi="宋体" w:cs="宋体"/>
        </w:rPr>
      </w:r>
      <w:r/>
    </w:p>
    <w:p>
      <w:pPr>
        <w:pStyle w:val="681"/>
        <w:jc w:val="center"/>
        <w:spacing w:line="360" w:lineRule="auto"/>
        <w:rPr>
          <w:rFonts w:ascii="宋体" w:hAnsi="宋体" w:eastAsia="宋体" w:cs="宋体"/>
          <w:bCs/>
          <w:sz w:val="28"/>
          <w:szCs w:val="28"/>
        </w:rPr>
      </w:pPr>
      <w:r>
        <w:rPr>
          <w:rFonts w:ascii="宋体" w:hAnsi="宋体" w:eastAsia="宋体" w:cs="宋体"/>
          <w:bCs/>
          <w:sz w:val="28"/>
          <w:szCs w:val="28"/>
        </w:rPr>
      </w:r>
      <w:r/>
    </w:p>
    <w:p>
      <w:pPr>
        <w:pStyle w:val="681"/>
        <w:spacing w:line="48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rPr>
        <w:t xml:space="preserve">供应商</w:t>
      </w:r>
      <w:r>
        <w:rPr>
          <w:rFonts w:hint="eastAsia" w:ascii="宋体" w:hAnsi="宋体" w:eastAsia="宋体" w:cs="宋体"/>
          <w:sz w:val="24"/>
          <w:szCs w:val="24"/>
        </w:rPr>
        <w:t xml:space="preserve">名称）在此承诺：</w:t>
      </w:r>
      <w:r>
        <w:rPr>
          <w:rFonts w:ascii="宋体" w:hAnsi="宋体" w:eastAsia="宋体" w:cs="宋体"/>
          <w:sz w:val="24"/>
          <w:szCs w:val="24"/>
        </w:rPr>
      </w:r>
      <w:r/>
    </w:p>
    <w:p>
      <w:pPr>
        <w:pStyle w:val="681"/>
        <w:ind w:firstLine="480"/>
        <w:spacing w:line="360" w:lineRule="auto"/>
        <w:rPr>
          <w:rFonts w:ascii="宋体" w:hAnsi="宋体" w:eastAsia="宋体" w:cs="宋体"/>
          <w:sz w:val="24"/>
          <w:szCs w:val="24"/>
        </w:rPr>
      </w:pPr>
      <w:r>
        <w:rPr>
          <w:rFonts w:ascii="宋体" w:hAnsi="宋体" w:eastAsia="宋体" w:cs="宋体"/>
          <w:sz w:val="24"/>
          <w:szCs w:val="24"/>
        </w:rPr>
      </w:r>
      <w:r/>
    </w:p>
    <w:p>
      <w:pPr>
        <w:pStyle w:val="68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1．本公司（单位）</w:t>
      </w:r>
      <w:r>
        <w:rPr>
          <w:rFonts w:hint="eastAsia" w:ascii="宋体" w:hAnsi="宋体" w:eastAsia="宋体" w:cs="宋体"/>
          <w:bCs/>
          <w:sz w:val="24"/>
          <w:szCs w:val="24"/>
        </w:rPr>
        <w:t xml:space="preserve">对本项目（</w:t>
      </w:r>
      <w:r>
        <w:rPr>
          <w:rFonts w:hint="eastAsia" w:ascii="宋体" w:hAnsi="宋体" w:eastAsia="宋体" w:cs="宋体"/>
          <w:bCs/>
          <w:sz w:val="24"/>
          <w:szCs w:val="24"/>
          <w:u w:val="single"/>
        </w:rPr>
        <w:t xml:space="preserve">项目编号 JSZC-320213-JSZH-G2026-0075  </w:t>
      </w:r>
      <w:r>
        <w:rPr>
          <w:rFonts w:hint="eastAsia" w:ascii="宋体" w:hAnsi="宋体" w:eastAsia="宋体" w:cs="宋体"/>
          <w:bCs/>
          <w:sz w:val="24"/>
          <w:szCs w:val="24"/>
        </w:rPr>
        <w:t xml:space="preserve">）所提供的货物符合招标文件要求；</w:t>
      </w:r>
      <w:r>
        <w:rPr>
          <w:rFonts w:ascii="宋体" w:hAnsi="宋体" w:eastAsia="宋体" w:cs="宋体"/>
          <w:sz w:val="24"/>
          <w:szCs w:val="24"/>
        </w:rPr>
      </w:r>
      <w:r/>
    </w:p>
    <w:p>
      <w:pPr>
        <w:pStyle w:val="681"/>
        <w:ind w:firstLine="480"/>
        <w:spacing w:line="480" w:lineRule="auto"/>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本公司（单位）</w:t>
      </w:r>
      <w:r>
        <w:rPr>
          <w:rFonts w:hint="eastAsia" w:ascii="宋体" w:hAnsi="宋体" w:eastAsia="宋体" w:cs="宋体"/>
          <w:bCs/>
          <w:sz w:val="24"/>
          <w:szCs w:val="24"/>
        </w:rPr>
        <w:t xml:space="preserve">具备履行合同所必需的服务和专业技术能力；</w:t>
      </w:r>
      <w:r>
        <w:rPr>
          <w:rFonts w:ascii="宋体" w:hAnsi="宋体" w:eastAsia="宋体" w:cs="宋体"/>
          <w:bCs/>
          <w:sz w:val="24"/>
          <w:szCs w:val="24"/>
        </w:rPr>
      </w:r>
      <w:r/>
    </w:p>
    <w:p>
      <w:pPr>
        <w:pStyle w:val="681"/>
        <w:ind w:firstLine="480"/>
        <w:spacing w:line="480" w:lineRule="auto"/>
        <w:rPr>
          <w:rFonts w:ascii="宋体" w:hAnsi="宋体" w:eastAsia="宋体" w:cs="宋体"/>
          <w:sz w:val="24"/>
          <w:szCs w:val="24"/>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本公司未被“</w:t>
      </w:r>
      <w:r>
        <w:rPr>
          <w:rFonts w:hint="eastAsia" w:ascii="宋体" w:hAnsi="宋体" w:eastAsia="宋体" w:cs="宋体"/>
          <w:bCs/>
          <w:sz w:val="24"/>
          <w:szCs w:val="24"/>
        </w:rPr>
        <w:t xml:space="preserve">信用中国</w:t>
      </w:r>
      <w:r>
        <w:rPr>
          <w:rFonts w:hint="eastAsia" w:ascii="宋体" w:hAnsi="宋体" w:eastAsia="宋体" w:cs="宋体"/>
          <w:sz w:val="24"/>
          <w:szCs w:val="24"/>
        </w:rPr>
        <w:t xml:space="preserve">”</w:t>
      </w:r>
      <w:r>
        <w:rPr>
          <w:rFonts w:hint="eastAsia" w:ascii="宋体" w:hAnsi="宋体" w:eastAsia="宋体" w:cs="宋体"/>
          <w:bCs/>
          <w:sz w:val="24"/>
          <w:szCs w:val="24"/>
        </w:rPr>
        <w:t xml:space="preserve">网站</w:t>
      </w:r>
      <w:r>
        <w:rPr>
          <w:rFonts w:hint="eastAsia" w:ascii="宋体" w:hAnsi="宋体" w:eastAsia="宋体" w:cs="宋体"/>
          <w:sz w:val="24"/>
          <w:szCs w:val="24"/>
        </w:rPr>
        <w:t xml:space="preserve">（</w:t>
      </w:r>
      <w:r>
        <w:fldChar w:fldCharType="begin"/>
      </w:r>
      <w:r>
        <w:instrText xml:space="preserve"> HYPERLINK "http://www.creditchina.gov.cn" </w:instrText>
      </w:r>
      <w: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）、中国政府采购网（www.ccgp.gov.cn）列入失信被执行人、重大税收违法案件当事人名单、政府采购严重违法失信行为记录名单。</w:t>
      </w:r>
      <w:r>
        <w:rPr>
          <w:rFonts w:ascii="宋体" w:hAnsi="宋体" w:eastAsia="宋体" w:cs="宋体"/>
          <w:sz w:val="24"/>
          <w:szCs w:val="24"/>
        </w:rPr>
      </w:r>
      <w:r/>
    </w:p>
    <w:p>
      <w:pPr>
        <w:pStyle w:val="681"/>
        <w:ind w:firstLine="480"/>
        <w:spacing w:line="480" w:lineRule="auto"/>
        <w:rPr>
          <w:rFonts w:ascii="宋体" w:hAnsi="宋体" w:eastAsia="宋体" w:cs="宋体"/>
          <w:bCs/>
          <w:sz w:val="24"/>
          <w:szCs w:val="24"/>
        </w:rPr>
      </w:pPr>
      <w:r>
        <w:rPr>
          <w:rFonts w:hint="eastAsia" w:ascii="宋体" w:hAnsi="宋体" w:eastAsia="宋体" w:cs="宋体"/>
          <w:bCs/>
          <w:sz w:val="24"/>
          <w:szCs w:val="24"/>
        </w:rPr>
        <w:t xml:space="preserve">如违背上述承诺，本公司</w:t>
      </w:r>
      <w:r>
        <w:rPr>
          <w:rFonts w:hint="eastAsia" w:ascii="宋体" w:hAnsi="宋体" w:eastAsia="宋体" w:cs="宋体"/>
          <w:sz w:val="24"/>
          <w:szCs w:val="24"/>
        </w:rPr>
        <w:t xml:space="preserve">（单位）</w:t>
      </w:r>
      <w:r>
        <w:rPr>
          <w:rFonts w:hint="eastAsia" w:ascii="宋体" w:hAnsi="宋体" w:eastAsia="宋体" w:cs="宋体"/>
          <w:bCs/>
          <w:sz w:val="24"/>
          <w:szCs w:val="24"/>
        </w:rPr>
        <w:t xml:space="preserve">将承担一切法律责任。</w:t>
      </w:r>
      <w:r>
        <w:rPr>
          <w:rFonts w:ascii="宋体" w:hAnsi="宋体" w:eastAsia="宋体" w:cs="宋体"/>
          <w:bCs/>
          <w:sz w:val="24"/>
          <w:szCs w:val="24"/>
        </w:rPr>
      </w:r>
      <w:r/>
    </w:p>
    <w:p>
      <w:pPr>
        <w:pStyle w:val="681"/>
        <w:spacing w:line="360" w:lineRule="auto"/>
        <w:rPr>
          <w:rFonts w:ascii="宋体" w:hAnsi="宋体" w:eastAsia="宋体" w:cs="宋体"/>
        </w:rPr>
      </w:pPr>
      <w:r>
        <w:rPr>
          <w:rFonts w:ascii="宋体" w:hAnsi="宋体" w:eastAsia="宋体" w:cs="宋体"/>
        </w:rPr>
      </w:r>
      <w:r/>
    </w:p>
    <w:p>
      <w:pPr>
        <w:pStyle w:val="681"/>
        <w:spacing w:line="360" w:lineRule="auto"/>
        <w:rPr>
          <w:rFonts w:ascii="宋体" w:hAnsi="宋体" w:eastAsia="宋体" w:cs="宋体"/>
          <w:sz w:val="24"/>
        </w:rPr>
      </w:pPr>
      <w:r>
        <w:rPr>
          <w:rFonts w:ascii="宋体" w:hAnsi="宋体" w:eastAsia="宋体" w:cs="宋体"/>
          <w:sz w:val="24"/>
        </w:rPr>
      </w:r>
      <w:r/>
    </w:p>
    <w:p>
      <w:pPr>
        <w:pStyle w:val="681"/>
        <w:ind w:firstLine="5400"/>
        <w:spacing w:line="360" w:lineRule="auto"/>
        <w:rPr>
          <w:rFonts w:ascii="宋体" w:hAnsi="宋体" w:eastAsia="宋体" w:cs="宋体"/>
          <w:bCs/>
          <w:sz w:val="24"/>
          <w:szCs w:val="24"/>
        </w:rPr>
      </w:pPr>
      <w:r>
        <w:rPr>
          <w:rFonts w:ascii="宋体" w:hAnsi="宋体" w:eastAsia="宋体" w:cs="宋体"/>
          <w:bCs/>
          <w:sz w:val="24"/>
          <w:szCs w:val="24"/>
        </w:rPr>
      </w:r>
      <w:r/>
    </w:p>
    <w:p>
      <w:pPr>
        <w:pStyle w:val="681"/>
        <w:ind w:firstLine="480"/>
        <w:spacing w:line="480" w:lineRule="auto"/>
        <w:rPr>
          <w:rFonts w:ascii="宋体" w:hAnsi="宋体" w:eastAsia="宋体" w:cs="宋体"/>
          <w:bCs/>
          <w:sz w:val="24"/>
          <w:szCs w:val="24"/>
        </w:rPr>
      </w:pPr>
      <w:r>
        <w:rPr>
          <w:rFonts w:hint="eastAsia" w:ascii="宋体" w:hAnsi="宋体" w:eastAsia="宋体" w:cs="宋体"/>
          <w:bCs/>
          <w:sz w:val="24"/>
          <w:szCs w:val="24"/>
        </w:rPr>
        <w:t xml:space="preserve">供应商（盖章）：</w:t>
      </w:r>
      <w:r>
        <w:rPr>
          <w:rFonts w:ascii="宋体" w:hAnsi="宋体" w:eastAsia="宋体" w:cs="宋体"/>
          <w:bCs/>
          <w:sz w:val="24"/>
          <w:szCs w:val="24"/>
        </w:rPr>
      </w:r>
      <w:r/>
    </w:p>
    <w:p>
      <w:pPr>
        <w:pStyle w:val="681"/>
        <w:ind w:firstLine="480"/>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p>
    <w:p>
      <w:pPr>
        <w:pStyle w:val="681"/>
        <w:ind w:firstLine="480"/>
        <w:spacing w:line="480" w:lineRule="auto"/>
        <w:rPr>
          <w:rFonts w:hint="eastAsia" w:ascii="宋体" w:hAnsi="宋体" w:eastAsia="宋体" w:cs="宋体"/>
          <w:bCs/>
          <w:sz w:val="24"/>
          <w:szCs w:val="24"/>
        </w:rPr>
      </w:pPr>
      <w:r>
        <w:rPr>
          <w:rFonts w:hint="eastAsia" w:ascii="宋体" w:hAnsi="宋体" w:eastAsia="宋体" w:cs="宋体"/>
          <w:bCs/>
          <w:sz w:val="24"/>
          <w:szCs w:val="24"/>
        </w:rPr>
      </w:r>
      <w:r/>
    </w:p>
    <w:p>
      <w:pPr>
        <w:pStyle w:val="681"/>
        <w:ind w:firstLine="480"/>
        <w:spacing w:line="480" w:lineRule="auto"/>
        <w:rPr>
          <w:rFonts w:hint="eastAsia" w:ascii="宋体" w:hAnsi="宋体" w:eastAsia="宋体" w:cs="宋体"/>
          <w:bCs/>
          <w:sz w:val="24"/>
          <w:szCs w:val="24"/>
        </w:rPr>
      </w:pPr>
      <w:r>
        <w:rPr>
          <w:rFonts w:hint="eastAsia" w:ascii="宋体" w:hAnsi="宋体" w:eastAsia="宋体" w:cs="宋体"/>
          <w:bCs/>
          <w:sz w:val="24"/>
          <w:szCs w:val="24"/>
        </w:rPr>
      </w:r>
      <w:r/>
    </w:p>
    <w:p>
      <w:pPr>
        <w:pStyle w:val="681"/>
        <w:ind w:firstLine="480"/>
        <w:spacing w:line="480" w:lineRule="auto"/>
        <w:rPr>
          <w:rFonts w:hint="eastAsia" w:ascii="宋体" w:hAnsi="宋体" w:eastAsia="宋体" w:cs="宋体"/>
          <w:bCs/>
          <w:sz w:val="24"/>
          <w:szCs w:val="24"/>
        </w:rPr>
      </w:pPr>
      <w:r>
        <w:rPr>
          <w:rFonts w:hint="eastAsia" w:ascii="宋体" w:hAnsi="宋体" w:eastAsia="宋体" w:cs="宋体"/>
          <w:bCs/>
          <w:sz w:val="24"/>
          <w:szCs w:val="24"/>
        </w:rPr>
      </w:r>
      <w:r/>
    </w:p>
    <w:p>
      <w:pPr>
        <w:pStyle w:val="681"/>
        <w:ind w:firstLine="480"/>
        <w:spacing w:line="480" w:lineRule="auto"/>
        <w:rPr>
          <w:rFonts w:hint="eastAsia" w:ascii="宋体" w:hAnsi="宋体" w:eastAsia="宋体" w:cs="宋体"/>
          <w:bCs/>
          <w:sz w:val="24"/>
          <w:szCs w:val="24"/>
        </w:rPr>
      </w:pPr>
      <w:r>
        <w:rPr>
          <w:rFonts w:hint="eastAsia" w:ascii="宋体" w:hAnsi="宋体" w:eastAsia="宋体" w:cs="宋体"/>
          <w:bCs/>
          <w:sz w:val="24"/>
          <w:szCs w:val="24"/>
        </w:rPr>
      </w:r>
      <w:r/>
    </w:p>
    <w:p>
      <w:pPr>
        <w:pStyle w:val="681"/>
        <w:ind w:firstLine="480"/>
        <w:spacing w:line="480" w:lineRule="auto"/>
        <w:rPr>
          <w:rFonts w:hint="eastAsia" w:ascii="宋体" w:hAnsi="宋体" w:eastAsia="宋体" w:cs="宋体"/>
          <w:bCs/>
          <w:sz w:val="24"/>
          <w:szCs w:val="24"/>
        </w:rPr>
      </w:pPr>
      <w:r>
        <w:rPr>
          <w:rFonts w:hint="eastAsia" w:ascii="宋体" w:hAnsi="宋体" w:eastAsia="宋体" w:cs="宋体"/>
          <w:bCs/>
          <w:sz w:val="24"/>
          <w:szCs w:val="24"/>
        </w:rPr>
      </w:r>
      <w:r/>
    </w:p>
    <w:p>
      <w:pPr>
        <w:pStyle w:val="681"/>
        <w:ind w:firstLine="480"/>
        <w:spacing w:line="480" w:lineRule="auto"/>
        <w:rPr>
          <w:rFonts w:hint="eastAsia" w:ascii="宋体" w:hAnsi="宋体" w:eastAsia="宋体" w:cs="宋体"/>
          <w:bCs/>
          <w:sz w:val="24"/>
          <w:szCs w:val="24"/>
        </w:rPr>
      </w:pPr>
      <w:r>
        <w:rPr>
          <w:rFonts w:hint="eastAsia" w:ascii="宋体" w:hAnsi="宋体" w:eastAsia="宋体" w:cs="宋体"/>
          <w:bCs/>
          <w:sz w:val="24"/>
          <w:szCs w:val="24"/>
        </w:rPr>
      </w:r>
      <w:r/>
    </w:p>
    <w:p>
      <w:pPr>
        <w:pStyle w:val="681"/>
        <w:ind w:firstLine="480"/>
        <w:spacing w:line="480" w:lineRule="auto"/>
        <w:rPr>
          <w:rFonts w:hint="eastAsia"/>
        </w:rPr>
      </w:pPr>
      <w:r>
        <w:rPr>
          <w:rFonts w:hint="eastAsia"/>
        </w:rPr>
      </w:r>
      <w:r/>
    </w:p>
    <w:p>
      <w:pPr>
        <w:pStyle w:val="681"/>
        <w:spacing w:line="480" w:lineRule="auto"/>
        <w:rPr>
          <w:rFonts w:ascii="宋体" w:hAnsi="宋体" w:eastAsia="宋体" w:cs="宋体"/>
          <w:b/>
          <w:sz w:val="28"/>
          <w:szCs w:val="28"/>
        </w:rPr>
      </w:pPr>
      <w:r>
        <w:rPr>
          <w:rFonts w:hint="eastAsia" w:ascii="宋体" w:hAnsi="宋体" w:eastAsia="宋体" w:cs="宋体"/>
          <w:bCs/>
          <w:sz w:val="24"/>
          <w:szCs w:val="24"/>
        </w:rPr>
        <w:t xml:space="preserve">（五）开标一览表附录（格式）：</w:t>
      </w:r>
      <w:r>
        <w:rPr>
          <w:rFonts w:ascii="宋体" w:hAnsi="宋体" w:eastAsia="宋体" w:cs="宋体"/>
          <w:b/>
          <w:sz w:val="28"/>
          <w:szCs w:val="28"/>
        </w:rPr>
      </w:r>
      <w:r/>
    </w:p>
    <w:p>
      <w:pPr>
        <w:pStyle w:val="681"/>
        <w:rPr>
          <w:rFonts w:ascii="宋体" w:hAnsi="宋体" w:eastAsia="宋体" w:cs="宋体"/>
          <w:bCs/>
          <w:sz w:val="28"/>
          <w:szCs w:val="28"/>
        </w:rPr>
        <w:outlineLvl w:val="0"/>
      </w:pPr>
      <w:r>
        <w:rPr>
          <w:rFonts w:ascii="宋体" w:hAnsi="宋体" w:eastAsia="宋体" w:cs="宋体"/>
          <w:bCs/>
          <w:sz w:val="28"/>
          <w:szCs w:val="28"/>
        </w:rPr>
      </w:r>
      <w:r/>
    </w:p>
    <w:p>
      <w:pPr>
        <w:pStyle w:val="681"/>
        <w:jc w:val="center"/>
        <w:rPr>
          <w:rFonts w:ascii="宋体" w:hAnsi="宋体" w:eastAsia="宋体" w:cs="宋体"/>
          <w:bCs/>
          <w:sz w:val="28"/>
          <w:szCs w:val="28"/>
        </w:rPr>
        <w:outlineLvl w:val="0"/>
      </w:pPr>
      <w:r>
        <w:rPr>
          <w:rFonts w:hint="eastAsia" w:ascii="宋体" w:hAnsi="宋体" w:eastAsia="宋体" w:cs="宋体"/>
          <w:sz w:val="28"/>
          <w:szCs w:val="28"/>
        </w:rPr>
        <w:t xml:space="preserve">开标一览表</w:t>
      </w:r>
      <w:r>
        <w:rPr>
          <w:rFonts w:ascii="宋体" w:hAnsi="宋体" w:eastAsia="宋体" w:cs="宋体"/>
          <w:bCs/>
          <w:sz w:val="28"/>
          <w:szCs w:val="28"/>
        </w:rPr>
      </w:r>
      <w:r/>
    </w:p>
    <w:p>
      <w:pPr>
        <w:pStyle w:val="920"/>
        <w:rPr>
          <w:rFonts w:ascii="宋体" w:hAnsi="宋体" w:eastAsia="宋体" w:cs="宋体"/>
        </w:rPr>
      </w:pPr>
      <w:r>
        <w:rPr>
          <w:rFonts w:ascii="宋体" w:hAnsi="宋体" w:eastAsia="宋体" w:cs="宋体"/>
        </w:rPr>
      </w:r>
      <w:r/>
    </w:p>
    <w:p>
      <w:pPr>
        <w:pStyle w:val="681"/>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供应商名称（盖章） </w:t>
      </w:r>
      <w:r>
        <w:rPr>
          <w:rFonts w:ascii="宋体" w:hAnsi="宋体" w:eastAsia="宋体" w:cs="宋体"/>
          <w:bCs/>
          <w:sz w:val="24"/>
          <w:szCs w:val="24"/>
        </w:rPr>
      </w:r>
      <w:r/>
    </w:p>
    <w:p>
      <w:pPr>
        <w:pStyle w:val="681"/>
        <w:spacing w:line="360" w:lineRule="auto"/>
        <w:rPr>
          <w:rFonts w:ascii="宋体" w:hAnsi="宋体" w:eastAsia="宋体" w:cs="宋体"/>
          <w:bCs/>
          <w:sz w:val="24"/>
          <w:szCs w:val="24"/>
        </w:rPr>
      </w:pPr>
      <w:r>
        <w:rPr>
          <w:rFonts w:hint="eastAsia" w:ascii="宋体" w:hAnsi="宋体" w:eastAsia="宋体" w:cs="宋体"/>
          <w:bCs/>
          <w:sz w:val="24"/>
          <w:szCs w:val="24"/>
        </w:rPr>
        <w:t xml:space="preserve">项目名称：</w:t>
      </w:r>
      <w:r>
        <w:rPr>
          <w:rFonts w:ascii="宋体" w:hAnsi="宋体" w:eastAsia="宋体" w:cs="宋体"/>
          <w:bCs/>
          <w:sz w:val="24"/>
          <w:szCs w:val="24"/>
        </w:rPr>
      </w:r>
      <w:r/>
    </w:p>
    <w:p>
      <w:pPr>
        <w:pStyle w:val="681"/>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采购项目编号：JSZC-320213-JSZH-G2026-0075</w:t>
      </w:r>
      <w:r/>
    </w:p>
    <w:p>
      <w:pPr>
        <w:pStyle w:val="681"/>
        <w:spacing w:line="360" w:lineRule="auto"/>
        <w:rPr>
          <w:rFonts w:ascii="宋体" w:hAnsi="宋体" w:eastAsia="宋体" w:cs="宋体"/>
          <w:bCs/>
          <w:sz w:val="24"/>
          <w:szCs w:val="24"/>
          <w:u w:val="single"/>
        </w:rPr>
      </w:pPr>
      <w:r>
        <w:rPr>
          <w:rFonts w:hint="eastAsia" w:ascii="宋体" w:hAnsi="宋体" w:eastAsia="宋体" w:cs="宋体"/>
          <w:bCs/>
          <w:sz w:val="24"/>
          <w:szCs w:val="24"/>
        </w:rPr>
        <w:t xml:space="preserve">分包号：采购包</w:t>
      </w:r>
      <w:r>
        <w:rPr>
          <w:rFonts w:ascii="宋体" w:hAnsi="宋体" w:eastAsia="宋体" w:cs="宋体"/>
          <w:bCs/>
          <w:sz w:val="24"/>
          <w:szCs w:val="24"/>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4"/>
        <w:gridCol w:w="6950"/>
      </w:tblGrid>
      <w:tr>
        <w:trPr>
          <w:cantSplit/>
          <w:trHeight w:val="993"/>
        </w:trPr>
        <w:tc>
          <w:tcPr>
            <w:tcW w:w="2734" w:type="dxa"/>
            <w:vAlign w:val="center"/>
            <w:textDirection w:val="lrTb"/>
            <w:noWrap w:val="false"/>
          </w:tcPr>
          <w:p>
            <w:pPr>
              <w:pStyle w:val="681"/>
              <w:jc w:val="center"/>
              <w:spacing w:line="360" w:lineRule="exact"/>
              <w:rPr>
                <w:rFonts w:hint="eastAsia" w:ascii="宋体" w:hAnsi="宋体" w:eastAsia="宋体" w:cs="宋体"/>
                <w:sz w:val="24"/>
                <w:szCs w:val="24"/>
                <w:lang w:bidi="zh-CN"/>
              </w:rPr>
            </w:pPr>
            <w:r>
              <w:rPr>
                <w:rFonts w:hint="eastAsia" w:ascii="宋体" w:hAnsi="宋体" w:eastAsia="宋体" w:cs="宋体"/>
                <w:sz w:val="24"/>
              </w:rPr>
              <w:t xml:space="preserve">报价折扣率</w:t>
            </w:r>
            <w:r>
              <w:rPr>
                <w:rFonts w:hint="eastAsia" w:ascii="宋体" w:hAnsi="宋体" w:eastAsia="宋体" w:cs="宋体"/>
                <w:sz w:val="24"/>
                <w:szCs w:val="24"/>
                <w:lang w:bidi="zh-CN"/>
              </w:rPr>
            </w:r>
            <w:r/>
          </w:p>
        </w:tc>
        <w:tc>
          <w:tcPr>
            <w:tcW w:w="6950" w:type="dxa"/>
            <w:vAlign w:val="center"/>
            <w:textDirection w:val="lrTb"/>
            <w:noWrap w:val="false"/>
          </w:tcPr>
          <w:p>
            <w:pPr>
              <w:pStyle w:val="681"/>
              <w:ind w:firstLine="720"/>
              <w:spacing w:line="360" w:lineRule="exact"/>
              <w:rPr>
                <w:rFonts w:hint="eastAsia" w:ascii="宋体" w:hAnsi="宋体" w:eastAsia="宋体" w:cs="Noto Sans Mono CJK JP Regular"/>
                <w:sz w:val="22"/>
                <w:lang w:val="zh-CN" w:bidi="zh-CN"/>
              </w:rPr>
            </w:pPr>
            <w:r>
              <w:rPr>
                <w:rFonts w:hint="eastAsia" w:ascii="宋体" w:hAnsi="宋体" w:eastAsia="宋体" w:cs="宋体"/>
                <w:sz w:val="24"/>
              </w:rPr>
              <w:t xml:space="preserve">          %</w:t>
            </w:r>
            <w:r>
              <w:rPr>
                <w:rFonts w:hint="eastAsia" w:ascii="宋体" w:hAnsi="宋体" w:eastAsia="宋体" w:cs="Noto Sans Mono CJK JP Regular"/>
                <w:sz w:val="22"/>
                <w:lang w:val="zh-CN" w:bidi="zh-CN"/>
              </w:rPr>
            </w:r>
            <w:r/>
          </w:p>
        </w:tc>
      </w:tr>
      <w:tr>
        <w:trPr>
          <w:cantSplit/>
          <w:trHeight w:val="993"/>
        </w:trPr>
        <w:tc>
          <w:tcPr>
            <w:tcW w:w="2734" w:type="dxa"/>
            <w:vAlign w:val="center"/>
            <w:textDirection w:val="lrTb"/>
            <w:noWrap w:val="false"/>
          </w:tcPr>
          <w:p>
            <w:pPr>
              <w:pStyle w:val="681"/>
              <w:jc w:val="center"/>
              <w:spacing w:line="360" w:lineRule="exact"/>
              <w:rPr>
                <w:rFonts w:ascii="宋体" w:hAnsi="宋体" w:eastAsia="宋体" w:cs="宋体"/>
                <w:sz w:val="24"/>
              </w:rPr>
            </w:pPr>
            <w:r>
              <w:rPr>
                <w:rFonts w:hint="eastAsia" w:ascii="宋体" w:hAnsi="宋体" w:eastAsia="宋体" w:cs="宋体"/>
                <w:sz w:val="24"/>
              </w:rPr>
              <w:t xml:space="preserve">优惠率</w:t>
            </w:r>
            <w:r>
              <w:rPr>
                <w:rFonts w:ascii="宋体" w:hAnsi="宋体" w:eastAsia="宋体" w:cs="宋体"/>
                <w:sz w:val="24"/>
              </w:rPr>
            </w:r>
            <w:r/>
          </w:p>
        </w:tc>
        <w:tc>
          <w:tcPr>
            <w:tcW w:w="6950" w:type="dxa"/>
            <w:vAlign w:val="center"/>
            <w:textDirection w:val="lrTb"/>
            <w:noWrap w:val="false"/>
          </w:tcPr>
          <w:p>
            <w:pPr>
              <w:pStyle w:val="681"/>
              <w:ind w:firstLine="720"/>
              <w:spacing w:line="360" w:lineRule="exact"/>
              <w:rPr>
                <w:rFonts w:hint="eastAsia" w:ascii="宋体" w:hAnsi="宋体" w:eastAsia="宋体" w:cs="宋体"/>
                <w:sz w:val="24"/>
              </w:rPr>
            </w:pPr>
            <w:r>
              <w:rPr>
                <w:rFonts w:hint="eastAsia" w:ascii="宋体" w:hAnsi="宋体" w:eastAsia="宋体" w:cs="宋体"/>
                <w:sz w:val="24"/>
              </w:rPr>
              <w:t xml:space="preserve">          %（注：折扣率=1-优惠率）</w:t>
            </w:r>
            <w:r/>
          </w:p>
        </w:tc>
      </w:tr>
      <w:tr>
        <w:trPr>
          <w:cantSplit/>
          <w:trHeight w:val="993"/>
        </w:trPr>
        <w:tc>
          <w:tcPr>
            <w:tcW w:w="2734" w:type="dxa"/>
            <w:vAlign w:val="center"/>
            <w:textDirection w:val="lrTb"/>
            <w:noWrap w:val="false"/>
          </w:tcPr>
          <w:p>
            <w:pPr>
              <w:pStyle w:val="681"/>
              <w:jc w:val="center"/>
              <w:spacing w:line="360" w:lineRule="exact"/>
              <w:rPr>
                <w:rFonts w:hint="eastAsia" w:ascii="宋体" w:hAnsi="宋体" w:eastAsia="宋体" w:cs="宋体"/>
                <w:sz w:val="24"/>
                <w:szCs w:val="24"/>
                <w:lang w:val="zh-CN" w:bidi="zh-CN"/>
              </w:rPr>
            </w:pPr>
            <w:r>
              <w:rPr>
                <w:rFonts w:hint="eastAsia" w:ascii="宋体" w:hAnsi="宋体" w:eastAsia="宋体" w:cs="宋体"/>
                <w:sz w:val="24"/>
              </w:rPr>
              <w:t xml:space="preserve">投标报价</w:t>
            </w:r>
            <w:r>
              <w:rPr>
                <w:rFonts w:hint="eastAsia" w:ascii="宋体" w:hAnsi="宋体" w:eastAsia="宋体" w:cs="宋体"/>
                <w:sz w:val="24"/>
                <w:szCs w:val="24"/>
                <w:lang w:val="zh-CN" w:bidi="zh-CN"/>
              </w:rPr>
            </w:r>
            <w:r/>
          </w:p>
        </w:tc>
        <w:tc>
          <w:tcPr>
            <w:tcW w:w="6950" w:type="dxa"/>
            <w:vAlign w:val="center"/>
            <w:textDirection w:val="lrTb"/>
            <w:noWrap w:val="false"/>
          </w:tcPr>
          <w:p>
            <w:pPr>
              <w:pStyle w:val="681"/>
              <w:jc w:val="center"/>
              <w:spacing w:line="360" w:lineRule="exact"/>
              <w:rPr>
                <w:rFonts w:ascii="宋体" w:hAnsi="宋体" w:eastAsia="宋体" w:cs="宋体"/>
                <w:sz w:val="24"/>
                <w:szCs w:val="24"/>
                <w:lang w:bidi="zh-CN"/>
              </w:rPr>
            </w:pPr>
            <w:r>
              <w:rPr>
                <w:rFonts w:hint="eastAsia" w:ascii="宋体" w:hAnsi="宋体" w:eastAsia="宋体" w:cs="宋体"/>
                <w:sz w:val="24"/>
              </w:rPr>
              <w:t xml:space="preserve">     元（本项目最高限价*报价折扣率）</w:t>
            </w:r>
            <w:r>
              <w:rPr>
                <w:rFonts w:ascii="宋体" w:hAnsi="宋体" w:eastAsia="宋体" w:cs="宋体"/>
                <w:sz w:val="24"/>
                <w:szCs w:val="24"/>
                <w:lang w:bidi="zh-CN"/>
              </w:rPr>
            </w:r>
            <w:r/>
          </w:p>
        </w:tc>
      </w:tr>
      <w:tr>
        <w:trPr>
          <w:cantSplit/>
          <w:trHeight w:val="1031"/>
        </w:trPr>
        <w:tc>
          <w:tcPr>
            <w:tcW w:w="2734" w:type="dxa"/>
            <w:vAlign w:val="center"/>
            <w:textDirection w:val="lrTb"/>
            <w:noWrap w:val="false"/>
          </w:tcPr>
          <w:p>
            <w:pPr>
              <w:pStyle w:val="681"/>
              <w:jc w:val="center"/>
              <w:spacing w:line="360" w:lineRule="exact"/>
              <w:rPr>
                <w:rFonts w:hint="eastAsia" w:ascii="宋体" w:hAnsi="宋体" w:eastAsia="宋体" w:cs="宋体"/>
                <w:color w:val="000000"/>
                <w:sz w:val="24"/>
              </w:rPr>
            </w:pPr>
            <w:r>
              <w:rPr>
                <w:rFonts w:hint="eastAsia" w:ascii="宋体" w:hAnsi="宋体" w:eastAsia="宋体" w:cs="宋体"/>
                <w:sz w:val="24"/>
              </w:rPr>
              <w:t xml:space="preserve">服务期</w:t>
            </w:r>
            <w:r>
              <w:rPr>
                <w:rFonts w:hint="eastAsia" w:ascii="宋体" w:hAnsi="宋体" w:eastAsia="宋体" w:cs="宋体"/>
                <w:color w:val="000000"/>
                <w:sz w:val="24"/>
              </w:rPr>
            </w:r>
            <w:r/>
          </w:p>
        </w:tc>
        <w:tc>
          <w:tcPr>
            <w:tcW w:w="6950" w:type="dxa"/>
            <w:vAlign w:val="center"/>
            <w:textDirection w:val="lrTb"/>
            <w:noWrap w:val="false"/>
          </w:tcPr>
          <w:p>
            <w:pPr>
              <w:pStyle w:val="681"/>
              <w:spacing w:line="360" w:lineRule="exact"/>
              <w:rPr>
                <w:rFonts w:hint="eastAsia" w:ascii="宋体" w:hAnsi="宋体" w:eastAsia="宋体" w:cs="宋体"/>
                <w:sz w:val="24"/>
                <w:szCs w:val="28"/>
              </w:rPr>
            </w:pPr>
            <w:r>
              <w:rPr>
                <w:rFonts w:hint="eastAsia" w:ascii="宋体" w:hAnsi="宋体" w:eastAsia="宋体" w:cs="宋体"/>
                <w:sz w:val="24"/>
                <w:szCs w:val="28"/>
              </w:rPr>
            </w:r>
            <w:r/>
          </w:p>
        </w:tc>
      </w:tr>
      <w:tr>
        <w:trPr>
          <w:cantSplit/>
          <w:trHeight w:val="1031"/>
        </w:trPr>
        <w:tc>
          <w:tcPr>
            <w:tcW w:w="2734" w:type="dxa"/>
            <w:vAlign w:val="center"/>
            <w:textDirection w:val="lrTb"/>
            <w:noWrap w:val="false"/>
          </w:tcPr>
          <w:p>
            <w:pPr>
              <w:pStyle w:val="681"/>
              <w:jc w:val="center"/>
              <w:spacing w:line="360" w:lineRule="exact"/>
              <w:rPr>
                <w:rFonts w:hint="eastAsia" w:ascii="宋体" w:hAnsi="宋体" w:eastAsia="宋体" w:cs="宋体"/>
                <w:color w:val="000000"/>
                <w:sz w:val="24"/>
              </w:rPr>
            </w:pPr>
            <w:r>
              <w:rPr>
                <w:rFonts w:hint="eastAsia" w:ascii="宋体" w:hAnsi="宋体" w:eastAsia="宋体" w:cs="宋体"/>
                <w:sz w:val="24"/>
              </w:rPr>
              <w:t xml:space="preserve">质量要求</w:t>
            </w:r>
            <w:r>
              <w:rPr>
                <w:rFonts w:hint="eastAsia" w:ascii="宋体" w:hAnsi="宋体" w:eastAsia="宋体" w:cs="宋体"/>
                <w:color w:val="000000"/>
                <w:sz w:val="24"/>
              </w:rPr>
            </w:r>
            <w:r/>
          </w:p>
        </w:tc>
        <w:tc>
          <w:tcPr>
            <w:tcW w:w="6950" w:type="dxa"/>
            <w:vAlign w:val="center"/>
            <w:textDirection w:val="lrTb"/>
            <w:noWrap w:val="false"/>
          </w:tcPr>
          <w:p>
            <w:pPr>
              <w:pStyle w:val="681"/>
              <w:spacing w:line="360" w:lineRule="exact"/>
              <w:rPr>
                <w:rFonts w:hint="eastAsia" w:ascii="宋体" w:hAnsi="宋体" w:eastAsia="宋体" w:cs="宋体"/>
                <w:sz w:val="24"/>
                <w:szCs w:val="28"/>
              </w:rPr>
            </w:pPr>
            <w:r>
              <w:rPr>
                <w:rFonts w:hint="eastAsia" w:ascii="宋体" w:hAnsi="宋体" w:eastAsia="宋体" w:cs="宋体"/>
                <w:sz w:val="24"/>
                <w:szCs w:val="28"/>
              </w:rPr>
            </w:r>
            <w:r/>
          </w:p>
        </w:tc>
      </w:tr>
      <w:tr>
        <w:trPr>
          <w:cantSplit/>
          <w:trHeight w:val="1031"/>
        </w:trPr>
        <w:tc>
          <w:tcPr>
            <w:tcW w:w="2734" w:type="dxa"/>
            <w:vAlign w:val="center"/>
            <w:textDirection w:val="lrTb"/>
            <w:noWrap w:val="false"/>
          </w:tcPr>
          <w:p>
            <w:pPr>
              <w:pStyle w:val="681"/>
              <w:jc w:val="center"/>
              <w:spacing w:line="360" w:lineRule="exact"/>
              <w:rPr>
                <w:rFonts w:ascii="宋体" w:hAnsi="宋体" w:eastAsia="宋体" w:cs="宋体"/>
                <w:color w:val="000000"/>
                <w:sz w:val="24"/>
              </w:rPr>
            </w:pPr>
            <w:r>
              <w:rPr>
                <w:rFonts w:hint="eastAsia" w:ascii="宋体" w:hAnsi="宋体" w:eastAsia="宋体" w:cs="宋体"/>
                <w:sz w:val="24"/>
              </w:rPr>
              <w:t xml:space="preserve">项目负责人</w:t>
            </w:r>
            <w:r>
              <w:rPr>
                <w:rFonts w:ascii="宋体" w:hAnsi="宋体" w:eastAsia="宋体" w:cs="宋体"/>
                <w:color w:val="000000"/>
                <w:sz w:val="24"/>
              </w:rPr>
            </w:r>
            <w:r/>
          </w:p>
        </w:tc>
        <w:tc>
          <w:tcPr>
            <w:tcW w:w="6950" w:type="dxa"/>
            <w:vAlign w:val="center"/>
            <w:textDirection w:val="lrTb"/>
            <w:noWrap w:val="false"/>
          </w:tcPr>
          <w:p>
            <w:pPr>
              <w:pStyle w:val="681"/>
              <w:spacing w:line="360" w:lineRule="exact"/>
              <w:rPr>
                <w:rFonts w:hint="eastAsia" w:ascii="宋体" w:hAnsi="宋体" w:eastAsia="宋体" w:cs="宋体"/>
                <w:sz w:val="24"/>
                <w:szCs w:val="28"/>
              </w:rPr>
            </w:pPr>
            <w:r>
              <w:rPr>
                <w:rFonts w:hint="eastAsia" w:ascii="宋体" w:hAnsi="宋体" w:eastAsia="宋体" w:cs="宋体"/>
                <w:sz w:val="24"/>
                <w:szCs w:val="28"/>
              </w:rPr>
            </w:r>
            <w:r/>
          </w:p>
        </w:tc>
      </w:tr>
    </w:tbl>
    <w:p>
      <w:pPr>
        <w:pStyle w:val="681"/>
        <w:rPr>
          <w:rFonts w:ascii="宋体" w:hAnsi="宋体" w:eastAsia="宋体" w:cs="宋体"/>
          <w:bCs/>
          <w:sz w:val="24"/>
          <w:szCs w:val="24"/>
        </w:rPr>
      </w:pPr>
      <w:r>
        <w:rPr>
          <w:rFonts w:ascii="宋体" w:hAnsi="宋体" w:eastAsia="宋体" w:cs="宋体"/>
          <w:bCs/>
          <w:sz w:val="24"/>
          <w:szCs w:val="24"/>
        </w:rPr>
      </w:r>
      <w:r/>
    </w:p>
    <w:p>
      <w:pPr>
        <w:pStyle w:val="681"/>
        <w:spacing w:line="460" w:lineRule="exact"/>
        <w:rPr>
          <w:rFonts w:ascii="宋体" w:hAnsi="宋体" w:eastAsia="宋体" w:cs="宋体"/>
          <w:b/>
          <w:sz w:val="24"/>
        </w:rPr>
      </w:pPr>
      <w:r>
        <w:rPr>
          <w:rFonts w:hint="eastAsia" w:ascii="宋体" w:hAnsi="宋体" w:eastAsia="宋体" w:cs="宋体"/>
          <w:b/>
          <w:sz w:val="24"/>
        </w:rPr>
        <w:t xml:space="preserve">填写说明：</w:t>
      </w:r>
      <w:r>
        <w:rPr>
          <w:rFonts w:ascii="宋体" w:hAnsi="宋体" w:eastAsia="宋体" w:cs="宋体"/>
          <w:b/>
          <w:sz w:val="24"/>
        </w:rPr>
      </w:r>
      <w:r/>
    </w:p>
    <w:p>
      <w:pPr>
        <w:pStyle w:val="681"/>
        <w:numPr>
          <w:ilvl w:val="0"/>
          <w:numId w:val="3"/>
        </w:numPr>
        <w:ind w:firstLine="470"/>
        <w:spacing w:line="460" w:lineRule="exact"/>
        <w:tabs>
          <w:tab w:val="left" w:pos="312" w:leader="none"/>
        </w:tabs>
        <w:rPr>
          <w:rFonts w:hint="eastAsia" w:ascii="宋体" w:hAnsi="宋体" w:eastAsia="宋体" w:cs="宋体"/>
          <w:bCs/>
          <w:sz w:val="24"/>
          <w:szCs w:val="24"/>
        </w:rPr>
      </w:pPr>
      <w:r>
        <w:rPr>
          <w:rFonts w:hint="eastAsia" w:ascii="宋体" w:hAnsi="宋体" w:eastAsia="宋体" w:cs="宋体"/>
          <w:bCs/>
          <w:sz w:val="24"/>
          <w:szCs w:val="24"/>
        </w:rPr>
        <w:t xml:space="preserve">填写说明：开标一览表中的内容应与响应函内容一致，否则评标时一律按开标一览表中的内容为准，开标一览表中必须盖章或签字。</w:t>
      </w:r>
      <w:r/>
    </w:p>
    <w:p>
      <w:pPr>
        <w:pStyle w:val="681"/>
        <w:spacing w:line="460" w:lineRule="exact"/>
        <w:rPr>
          <w:rFonts w:ascii="宋体" w:hAnsi="宋体" w:eastAsia="宋体" w:cs="宋体"/>
          <w:bCs/>
          <w:sz w:val="24"/>
          <w:szCs w:val="24"/>
        </w:rPr>
      </w:pPr>
      <w:r>
        <w:rPr>
          <w:rFonts w:ascii="宋体" w:hAnsi="宋体" w:eastAsia="宋体" w:cs="宋体"/>
          <w:bCs/>
          <w:sz w:val="24"/>
          <w:szCs w:val="24"/>
        </w:rPr>
      </w:r>
      <w:r/>
    </w:p>
    <w:p>
      <w:pPr>
        <w:pStyle w:val="920"/>
        <w:rPr>
          <w:rFonts w:ascii="宋体" w:hAnsi="宋体" w:eastAsia="宋体" w:cs="宋体"/>
          <w:bCs/>
          <w:sz w:val="24"/>
        </w:rPr>
      </w:pPr>
      <w:r>
        <w:rPr>
          <w:rFonts w:ascii="宋体" w:hAnsi="宋体" w:eastAsia="宋体" w:cs="宋体"/>
          <w:bCs/>
          <w:sz w:val="24"/>
        </w:rPr>
      </w:r>
      <w:r/>
    </w:p>
    <w:p>
      <w:pPr>
        <w:pStyle w:val="681"/>
        <w:rPr>
          <w:rFonts w:ascii="宋体" w:hAnsi="宋体" w:eastAsia="宋体" w:cs="宋体"/>
        </w:rPr>
      </w:pPr>
      <w:r>
        <w:rPr>
          <w:rFonts w:ascii="宋体" w:hAnsi="宋体" w:eastAsia="宋体" w:cs="宋体"/>
        </w:rPr>
      </w:r>
      <w:r/>
    </w:p>
    <w:p>
      <w:pPr>
        <w:pStyle w:val="947"/>
        <w:rPr>
          <w:bCs/>
          <w:lang w:eastAsia="zh-CN"/>
        </w:rPr>
      </w:pPr>
      <w:r>
        <w:rPr>
          <w:bCs/>
          <w:lang w:eastAsia="zh-CN"/>
        </w:rPr>
      </w:r>
      <w:r/>
    </w:p>
    <w:p>
      <w:pPr>
        <w:pStyle w:val="681"/>
        <w:rPr>
          <w:rFonts w:hint="eastAsia" w:ascii="宋体" w:hAnsi="宋体" w:eastAsia="宋体" w:cs="宋体"/>
          <w:bCs/>
          <w:sz w:val="24"/>
          <w:szCs w:val="24"/>
        </w:rPr>
      </w:pPr>
      <w:r>
        <w:rPr>
          <w:rFonts w:ascii="黑体" w:eastAsia="黑体"/>
          <w:bCs/>
          <w:sz w:val="28"/>
          <w:szCs w:val="28"/>
        </w:rPr>
        <w:br w:type="page" w:clear="all"/>
      </w:r>
      <w:r>
        <w:rPr>
          <w:rFonts w:hint="eastAsia" w:ascii="宋体" w:hAnsi="宋体" w:eastAsia="宋体" w:cs="宋体"/>
          <w:bCs/>
          <w:sz w:val="24"/>
          <w:szCs w:val="24"/>
        </w:rPr>
        <w:t xml:space="preserve">（六）投标偏离表（格式）：</w:t>
      </w:r>
      <w:r/>
    </w:p>
    <w:p>
      <w:pPr>
        <w:pStyle w:val="681"/>
        <w:jc w:val="center"/>
        <w:rPr>
          <w:rFonts w:hint="eastAsia"/>
          <w:b/>
          <w:bCs/>
          <w:sz w:val="24"/>
        </w:rPr>
      </w:pPr>
      <w:r>
        <w:rPr>
          <w:rFonts w:hint="eastAsia"/>
          <w:b/>
          <w:bCs/>
          <w:sz w:val="24"/>
        </w:rPr>
      </w:r>
      <w:r/>
    </w:p>
    <w:p>
      <w:pPr>
        <w:pStyle w:val="681"/>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投标偏离表</w:t>
      </w:r>
      <w:r/>
    </w:p>
    <w:p>
      <w:pPr>
        <w:pStyle w:val="681"/>
      </w:pPr>
      <w:r/>
      <w:r/>
    </w:p>
    <w:p>
      <w:pPr>
        <w:pStyle w:val="681"/>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投标供应商名称（盖章）                         采购项目编号：</w:t>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1"/>
              <w:jc w:val="center"/>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1"/>
              <w:jc w:val="center"/>
              <w:rPr>
                <w:rFonts w:hint="eastAsia" w:ascii="宋体" w:hAnsi="宋体" w:eastAsia="宋体" w:cs="宋体"/>
                <w:b/>
                <w:bCs/>
                <w:sz w:val="24"/>
                <w:szCs w:val="24"/>
              </w:rPr>
            </w:pPr>
            <w:r>
              <w:rPr>
                <w:rFonts w:hint="eastAsia" w:ascii="宋体" w:hAnsi="宋体" w:eastAsia="宋体" w:cs="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1"/>
              <w:jc w:val="center"/>
              <w:rPr>
                <w:rFonts w:hint="eastAsia" w:ascii="宋体" w:hAnsi="宋体" w:eastAsia="宋体" w:cs="宋体"/>
                <w:b/>
                <w:bCs/>
                <w:sz w:val="24"/>
                <w:szCs w:val="24"/>
              </w:rPr>
            </w:pPr>
            <w:r>
              <w:rPr>
                <w:rFonts w:hint="eastAsia" w:ascii="宋体" w:hAnsi="宋体" w:eastAsia="宋体" w:cs="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1"/>
              <w:jc w:val="center"/>
              <w:rPr>
                <w:rFonts w:hint="eastAsia" w:ascii="宋体" w:hAnsi="宋体" w:eastAsia="宋体" w:cs="宋体"/>
                <w:b/>
                <w:bCs/>
                <w:sz w:val="24"/>
                <w:szCs w:val="24"/>
              </w:rPr>
            </w:pPr>
            <w:r>
              <w:rPr>
                <w:rFonts w:hint="eastAsia" w:ascii="宋体" w:hAnsi="宋体" w:eastAsia="宋体" w:cs="宋体"/>
                <w:b/>
                <w:bCs/>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1"/>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1"/>
              <w:jc w:val="center"/>
              <w:rPr>
                <w:rFonts w:hint="eastAsia" w:ascii="宋体" w:hAnsi="宋体" w:eastAsia="宋体" w:cs="宋体"/>
                <w:bCs/>
                <w:sz w:val="24"/>
                <w:szCs w:val="24"/>
              </w:rPr>
            </w:pPr>
            <w:r>
              <w:rPr>
                <w:rFonts w:hint="eastAsia" w:ascii="宋体" w:hAnsi="宋体" w:eastAsia="宋体" w:cs="宋体"/>
                <w:bCs/>
                <w:sz w:val="24"/>
                <w:szCs w:val="24"/>
              </w:rPr>
            </w:r>
            <w:r/>
          </w:p>
        </w:tc>
      </w:tr>
    </w:tbl>
    <w:p>
      <w:pPr>
        <w:pStyle w:val="681"/>
        <w:rPr>
          <w:rFonts w:hint="eastAsia" w:ascii="宋体" w:hAnsi="宋体" w:eastAsia="宋体" w:cs="宋体"/>
          <w:b/>
          <w:sz w:val="24"/>
          <w:szCs w:val="24"/>
        </w:rPr>
      </w:pPr>
      <w:r>
        <w:rPr>
          <w:rFonts w:hint="eastAsia" w:ascii="宋体" w:hAnsi="宋体" w:eastAsia="宋体" w:cs="宋体"/>
          <w:b/>
          <w:sz w:val="24"/>
          <w:szCs w:val="24"/>
        </w:rPr>
      </w:r>
      <w:r/>
    </w:p>
    <w:p>
      <w:pPr>
        <w:pStyle w:val="681"/>
        <w:rPr>
          <w:rFonts w:hint="eastAsia" w:ascii="宋体" w:hAnsi="宋体" w:eastAsia="宋体" w:cs="宋体"/>
          <w:b/>
          <w:bCs/>
          <w:sz w:val="24"/>
          <w:szCs w:val="24"/>
        </w:rPr>
      </w:pPr>
      <w:r>
        <w:rPr>
          <w:rFonts w:hint="eastAsia" w:ascii="宋体" w:hAnsi="宋体" w:eastAsia="宋体" w:cs="宋体"/>
          <w:b/>
          <w:bCs/>
          <w:sz w:val="24"/>
          <w:szCs w:val="24"/>
        </w:rPr>
        <w:t xml:space="preserve">法定代表人或法定代表人授权代表签字或盖章：</w:t>
      </w:r>
      <w:r/>
    </w:p>
    <w:p>
      <w:pPr>
        <w:pStyle w:val="681"/>
        <w:rPr>
          <w:rFonts w:hint="eastAsia" w:ascii="宋体" w:hAnsi="宋体" w:eastAsia="宋体" w:cs="宋体"/>
          <w:bCs/>
          <w:sz w:val="24"/>
          <w:szCs w:val="24"/>
        </w:rPr>
      </w:pPr>
      <w:r>
        <w:rPr>
          <w:rFonts w:hint="eastAsia" w:ascii="宋体" w:hAnsi="宋体" w:eastAsia="宋体" w:cs="宋体"/>
          <w:bCs/>
          <w:sz w:val="24"/>
          <w:szCs w:val="24"/>
        </w:rPr>
      </w:r>
      <w:r/>
    </w:p>
    <w:p>
      <w:pPr>
        <w:pStyle w:val="681"/>
        <w:rPr>
          <w:rFonts w:hint="eastAsia" w:ascii="宋体" w:hAnsi="宋体" w:eastAsia="宋体" w:cs="宋体"/>
          <w:sz w:val="24"/>
          <w:szCs w:val="24"/>
        </w:rPr>
      </w:pPr>
      <w:r>
        <w:rPr>
          <w:rFonts w:hint="eastAsia" w:ascii="宋体" w:hAnsi="宋体" w:eastAsia="宋体" w:cs="宋体"/>
          <w:sz w:val="24"/>
          <w:szCs w:val="24"/>
        </w:rPr>
        <w:t xml:space="preserve">注：（1）本表不得删除；</w:t>
      </w:r>
      <w:r/>
    </w:p>
    <w:p>
      <w:pPr>
        <w:pStyle w:val="681"/>
        <w:rPr>
          <w:rFonts w:hint="eastAsia" w:ascii="宋体" w:hAnsi="宋体" w:eastAsia="宋体" w:cs="宋体"/>
          <w:sz w:val="24"/>
          <w:szCs w:val="24"/>
        </w:rPr>
      </w:pPr>
      <w:r>
        <w:rPr>
          <w:rFonts w:hint="eastAsia" w:ascii="宋体" w:hAnsi="宋体" w:eastAsia="宋体" w:cs="宋体"/>
          <w:sz w:val="24"/>
          <w:szCs w:val="24"/>
        </w:rPr>
        <w:t xml:space="preserve">   （2）如无任何服务偏离，请于本表 “偏离说明”中注明“无偏离”；</w:t>
      </w:r>
      <w:r/>
    </w:p>
    <w:p>
      <w:pPr>
        <w:pStyle w:val="681"/>
        <w:rPr>
          <w:rFonts w:hint="eastAsia" w:ascii="宋体" w:hAnsi="宋体" w:eastAsia="宋体" w:cs="宋体"/>
          <w:sz w:val="24"/>
          <w:szCs w:val="24"/>
        </w:rPr>
      </w:pPr>
      <w:r>
        <w:rPr>
          <w:rFonts w:hint="eastAsia" w:ascii="宋体" w:hAnsi="宋体" w:eastAsia="宋体" w:cs="宋体"/>
          <w:sz w:val="24"/>
          <w:szCs w:val="24"/>
        </w:rPr>
        <w:t xml:space="preserve">   （3）如有服务偏离项，请于本表中列明偏离内容，如需要可自行延长，其余无偏离内容不须赘述。</w:t>
      </w:r>
      <w:r/>
    </w:p>
    <w:p>
      <w:pPr>
        <w:pStyle w:val="681"/>
      </w:pPr>
      <w:r/>
      <w:r/>
    </w:p>
    <w:p>
      <w:pPr>
        <w:pStyle w:val="947"/>
        <w:rPr>
          <w:bCs/>
          <w:lang w:eastAsia="zh-CN"/>
        </w:rPr>
      </w:pPr>
      <w:r>
        <w:rPr>
          <w:bCs/>
          <w:lang w:eastAsia="zh-CN"/>
        </w:rPr>
      </w:r>
      <w:r/>
    </w:p>
    <w:p>
      <w:pPr>
        <w:pStyle w:val="681"/>
        <w:rPr>
          <w:rFonts w:ascii="宋体" w:hAnsi="宋体" w:eastAsia="宋体" w:cs="宋体"/>
          <w:bCs/>
          <w:sz w:val="24"/>
          <w:szCs w:val="24"/>
        </w:rPr>
      </w:pPr>
      <w:r>
        <w:rPr>
          <w:rFonts w:hint="eastAsia" w:ascii="宋体" w:hAnsi="宋体" w:eastAsia="宋体" w:cs="宋体"/>
          <w:bCs/>
          <w:sz w:val="24"/>
          <w:szCs w:val="24"/>
        </w:rPr>
        <w:br w:type="page" w:clear="all"/>
      </w:r>
      <w:r>
        <w:rPr>
          <w:rFonts w:hint="eastAsia" w:ascii="宋体" w:hAnsi="宋体" w:eastAsia="宋体" w:cs="宋体"/>
          <w:bCs/>
          <w:sz w:val="24"/>
          <w:szCs w:val="24"/>
        </w:rPr>
        <w:t xml:space="preserve">（七） </w:t>
      </w:r>
      <w:r>
        <w:rPr>
          <w:rFonts w:hint="eastAsia" w:ascii="宋体" w:hAnsi="宋体" w:eastAsia="宋体" w:cs="宋体"/>
          <w:bCs/>
          <w:sz w:val="24"/>
          <w:szCs w:val="32"/>
        </w:rPr>
        <w:t xml:space="preserve">服务保障承诺书（格式）：</w:t>
      </w:r>
      <w:r>
        <w:rPr>
          <w:rFonts w:ascii="宋体" w:hAnsi="宋体" w:eastAsia="宋体" w:cs="宋体"/>
          <w:bCs/>
          <w:sz w:val="24"/>
          <w:szCs w:val="24"/>
        </w:rPr>
      </w:r>
      <w:r/>
    </w:p>
    <w:p>
      <w:pPr>
        <w:pStyle w:val="681"/>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681"/>
        <w:jc w:val="center"/>
        <w:spacing w:line="360" w:lineRule="auto"/>
        <w:rPr>
          <w:rFonts w:ascii="宋体" w:hAnsi="宋体" w:eastAsia="宋体" w:cs="宋体"/>
          <w:sz w:val="32"/>
          <w:szCs w:val="32"/>
        </w:rPr>
      </w:pPr>
      <w:r>
        <w:rPr>
          <w:rFonts w:hint="eastAsia" w:ascii="宋体" w:hAnsi="宋体" w:eastAsia="宋体" w:cs="宋体"/>
          <w:sz w:val="28"/>
          <w:szCs w:val="28"/>
        </w:rPr>
        <w:t xml:space="preserve">服务承诺</w:t>
      </w:r>
      <w:r>
        <w:rPr>
          <w:rFonts w:ascii="宋体" w:hAnsi="宋体" w:eastAsia="宋体" w:cs="宋体"/>
          <w:sz w:val="32"/>
          <w:szCs w:val="32"/>
        </w:rPr>
      </w:r>
      <w:r/>
    </w:p>
    <w:p>
      <w:pPr>
        <w:pStyle w:val="681"/>
        <w:jc w:val="left"/>
        <w:spacing w:line="360" w:lineRule="auto"/>
        <w:rPr>
          <w:rFonts w:ascii="宋体" w:hAnsi="宋体" w:eastAsia="宋体" w:cs="宋体"/>
          <w:bCs/>
          <w:sz w:val="28"/>
          <w:szCs w:val="28"/>
        </w:rPr>
      </w:pPr>
      <w:r>
        <w:rPr>
          <w:rFonts w:ascii="宋体" w:hAnsi="宋体" w:eastAsia="宋体" w:cs="宋体"/>
          <w:bCs/>
          <w:sz w:val="28"/>
          <w:szCs w:val="28"/>
        </w:rPr>
      </w:r>
      <w:r/>
    </w:p>
    <w:p>
      <w:pPr>
        <w:pStyle w:val="681"/>
        <w:ind w:firstLine="480"/>
        <w:spacing w:line="360" w:lineRule="auto"/>
        <w:rPr>
          <w:rFonts w:ascii="宋体" w:hAnsi="宋体" w:eastAsia="宋体" w:cs="宋体"/>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供应商名称）针对本次</w:t>
      </w:r>
      <w:r>
        <w:rPr>
          <w:rFonts w:hint="eastAsia" w:ascii="宋体" w:hAnsi="宋体" w:eastAsia="宋体" w:cs="宋体"/>
          <w:bCs/>
          <w:sz w:val="24"/>
          <w:u w:val="single"/>
        </w:rPr>
        <w:t xml:space="preserve">无锡市清名桥街道办事处食堂服务（2026年度）食材外包采购项目</w:t>
      </w:r>
      <w:r>
        <w:rPr>
          <w:rFonts w:hint="eastAsia" w:ascii="宋体" w:hAnsi="宋体" w:eastAsia="宋体" w:cs="宋体"/>
          <w:sz w:val="24"/>
          <w:szCs w:val="24"/>
        </w:rPr>
        <w:t xml:space="preserve">在此承诺：</w:t>
      </w:r>
      <w:r>
        <w:rPr>
          <w:rFonts w:ascii="宋体" w:hAnsi="宋体" w:eastAsia="宋体" w:cs="宋体"/>
          <w:sz w:val="24"/>
          <w:szCs w:val="24"/>
        </w:rPr>
      </w:r>
      <w:r/>
    </w:p>
    <w:p>
      <w:pPr>
        <w:pStyle w:val="681"/>
        <w:ind w:firstLine="480"/>
        <w:spacing w:line="360" w:lineRule="auto"/>
        <w:rPr>
          <w:rFonts w:hint="eastAsia" w:ascii="宋体" w:hAnsi="宋体" w:eastAsia="宋体" w:cs="宋体"/>
          <w:bCs/>
          <w:sz w:val="24"/>
        </w:rPr>
        <w:outlineLvl w:val="0"/>
      </w:pPr>
      <w:r>
        <w:rPr>
          <w:rFonts w:hint="eastAsia" w:ascii="宋体" w:hAnsi="宋体" w:eastAsia="宋体" w:cs="宋体"/>
          <w:bCs/>
          <w:sz w:val="24"/>
        </w:rPr>
      </w:r>
      <w:r/>
    </w:p>
    <w:p>
      <w:pPr>
        <w:pStyle w:val="681"/>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我公司自愿参加贵单位（公司）</w:t>
      </w:r>
      <w:r>
        <w:rPr>
          <w:rFonts w:hint="eastAsia" w:ascii="宋体" w:hAnsi="宋体" w:eastAsia="宋体" w:cs="宋体"/>
          <w:bCs/>
          <w:sz w:val="24"/>
          <w:u w:val="single"/>
        </w:rPr>
        <w:t xml:space="preserve">       </w:t>
      </w:r>
      <w:r>
        <w:rPr>
          <w:rFonts w:hint="eastAsia" w:ascii="宋体" w:hAnsi="宋体" w:eastAsia="宋体" w:cs="宋体"/>
          <w:bCs/>
          <w:sz w:val="24"/>
        </w:rPr>
        <w:t xml:space="preserve">项目的投标，并接受对我公司的资格审</w:t>
      </w:r>
      <w:r>
        <w:rPr>
          <w:rFonts w:hint="eastAsia" w:ascii="宋体" w:hAnsi="宋体" w:eastAsia="宋体" w:cs="宋体"/>
          <w:bCs/>
          <w:sz w:val="24"/>
        </w:rPr>
        <w:t xml:space="preserve">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承诺、伪造等弄虚作假行为。若发现该行为，贵单位（公司）可以拒绝我公司报价，如已中标，我公司主动放弃中标资格，并接受政府采购主管部门对我公司弄虚作假、违反公平和诚实信用原则做出的任何处理。</w:t>
      </w:r>
      <w:r/>
    </w:p>
    <w:p>
      <w:pPr>
        <w:pStyle w:val="954"/>
        <w:ind w:left="0" w:right="34" w:firstLine="403"/>
        <w:spacing w:line="360" w:lineRule="auto"/>
        <w:rPr>
          <w:rFonts w:hint="eastAsia" w:ascii="宋体" w:hAnsi="宋体" w:eastAsia="宋体" w:cs="宋体"/>
          <w:szCs w:val="24"/>
        </w:rPr>
      </w:pPr>
      <w:r>
        <w:rPr>
          <w:rFonts w:hint="eastAsia" w:ascii="宋体" w:hAnsi="宋体" w:eastAsia="宋体" w:cs="宋体"/>
          <w:bCs/>
          <w:szCs w:val="21"/>
        </w:rPr>
        <w:t xml:space="preserve">备注：上述所称“重大违法记录”，是指供应商因违法经营受到刑事处罚或者责令停产停业、吊销许可证或者执照、较大数额罚款等行政处罚。[“较大数额罚款”的金额标准是指：《中华人民共和国政府采购法实施条例》第十九条第一款规定的“较大数额罚款”认定为200万元以上的罚款，法律、行政法规以及国务院有关部门明确规定相关领域“较大数额罚款”标准高于200万元的，从其规定。详见财政部关于《中华人民共和国政府采购法实施条例》第十九条第一款“较大数额罚款”具体适用问题的意见]</w:t>
      </w:r>
      <w:r>
        <w:rPr>
          <w:rFonts w:hint="eastAsia" w:ascii="宋体" w:hAnsi="宋体" w:eastAsia="宋体" w:cs="宋体"/>
          <w:szCs w:val="24"/>
        </w:rPr>
      </w:r>
      <w:r/>
    </w:p>
    <w:p>
      <w:pPr>
        <w:pStyle w:val="681"/>
        <w:ind w:firstLine="960"/>
        <w:spacing w:line="480" w:lineRule="auto"/>
        <w:rPr>
          <w:rFonts w:ascii="宋体" w:hAnsi="宋体" w:eastAsia="宋体" w:cs="宋体"/>
          <w:bCs/>
          <w:sz w:val="24"/>
          <w:szCs w:val="24"/>
        </w:rPr>
      </w:pPr>
      <w:r>
        <w:rPr>
          <w:rFonts w:ascii="宋体" w:hAnsi="宋体" w:eastAsia="宋体" w:cs="宋体"/>
          <w:bCs/>
          <w:sz w:val="24"/>
          <w:szCs w:val="24"/>
        </w:rPr>
      </w:r>
      <w:r/>
    </w:p>
    <w:p>
      <w:pPr>
        <w:pStyle w:val="681"/>
        <w:ind w:firstLine="960"/>
        <w:spacing w:line="480" w:lineRule="auto"/>
        <w:rPr>
          <w:rFonts w:ascii="宋体" w:hAnsi="宋体" w:eastAsia="宋体" w:cs="宋体"/>
          <w:bCs/>
          <w:sz w:val="24"/>
          <w:szCs w:val="24"/>
        </w:rPr>
      </w:pPr>
      <w:r>
        <w:rPr>
          <w:rFonts w:ascii="宋体" w:hAnsi="宋体" w:eastAsia="宋体" w:cs="宋体"/>
          <w:bCs/>
          <w:sz w:val="24"/>
          <w:szCs w:val="24"/>
        </w:rPr>
      </w:r>
      <w:r/>
    </w:p>
    <w:p>
      <w:pPr>
        <w:pStyle w:val="681"/>
        <w:ind w:firstLine="960"/>
        <w:spacing w:line="480" w:lineRule="auto"/>
        <w:rPr>
          <w:rFonts w:ascii="宋体" w:hAnsi="宋体" w:eastAsia="宋体" w:cs="宋体"/>
          <w:bCs/>
          <w:sz w:val="24"/>
          <w:szCs w:val="24"/>
        </w:rPr>
      </w:pPr>
      <w:r>
        <w:rPr>
          <w:rFonts w:hint="eastAsia" w:ascii="宋体" w:hAnsi="宋体" w:eastAsia="宋体" w:cs="宋体"/>
          <w:bCs/>
          <w:sz w:val="24"/>
          <w:szCs w:val="24"/>
        </w:rPr>
        <w:t xml:space="preserve">如违背上述承诺，本公司</w:t>
      </w:r>
      <w:r>
        <w:rPr>
          <w:rFonts w:hint="eastAsia" w:ascii="宋体" w:hAnsi="宋体" w:eastAsia="宋体" w:cs="宋体"/>
          <w:sz w:val="24"/>
          <w:szCs w:val="24"/>
        </w:rPr>
        <w:t xml:space="preserve">（单位）</w:t>
      </w:r>
      <w:r>
        <w:rPr>
          <w:rFonts w:hint="eastAsia" w:ascii="宋体" w:hAnsi="宋体" w:eastAsia="宋体" w:cs="宋体"/>
          <w:bCs/>
          <w:sz w:val="24"/>
          <w:szCs w:val="24"/>
        </w:rPr>
        <w:t xml:space="preserve">将承担一切法律责任。</w:t>
      </w:r>
      <w:r>
        <w:rPr>
          <w:rFonts w:ascii="宋体" w:hAnsi="宋体" w:eastAsia="宋体" w:cs="宋体"/>
          <w:bCs/>
          <w:sz w:val="24"/>
          <w:szCs w:val="24"/>
        </w:rPr>
      </w:r>
      <w:r/>
    </w:p>
    <w:p>
      <w:pPr>
        <w:pStyle w:val="681"/>
        <w:ind w:firstLine="3720"/>
        <w:spacing w:line="480" w:lineRule="auto"/>
        <w:rPr>
          <w:rFonts w:ascii="宋体" w:hAnsi="宋体" w:eastAsia="宋体" w:cs="宋体"/>
          <w:sz w:val="24"/>
          <w:szCs w:val="24"/>
        </w:rPr>
      </w:pPr>
      <w:r>
        <w:rPr>
          <w:rFonts w:ascii="宋体" w:hAnsi="宋体" w:eastAsia="宋体" w:cs="宋体"/>
          <w:sz w:val="24"/>
          <w:szCs w:val="24"/>
        </w:rPr>
      </w:r>
      <w:r/>
    </w:p>
    <w:p>
      <w:pPr>
        <w:pStyle w:val="681"/>
        <w:ind w:firstLine="3720"/>
        <w:spacing w:line="480" w:lineRule="auto"/>
        <w:rPr>
          <w:rFonts w:ascii="宋体" w:hAnsi="宋体" w:eastAsia="宋体" w:cs="宋体"/>
          <w:sz w:val="24"/>
          <w:szCs w:val="24"/>
        </w:rPr>
      </w:pPr>
      <w:r>
        <w:rPr>
          <w:rFonts w:ascii="宋体" w:hAnsi="宋体" w:eastAsia="宋体" w:cs="宋体"/>
          <w:sz w:val="24"/>
          <w:szCs w:val="24"/>
        </w:rPr>
      </w:r>
      <w:r/>
    </w:p>
    <w:p>
      <w:pPr>
        <w:pStyle w:val="681"/>
        <w:ind w:firstLine="3720"/>
        <w:spacing w:line="480" w:lineRule="auto"/>
        <w:rPr>
          <w:rFonts w:ascii="宋体" w:hAnsi="宋体" w:eastAsia="宋体" w:cs="宋体"/>
          <w:bCs/>
          <w:sz w:val="24"/>
          <w:szCs w:val="24"/>
        </w:rPr>
      </w:pPr>
      <w:r>
        <w:rPr>
          <w:rFonts w:hint="eastAsia" w:ascii="宋体" w:hAnsi="宋体" w:eastAsia="宋体" w:cs="宋体"/>
          <w:sz w:val="24"/>
          <w:szCs w:val="24"/>
        </w:rPr>
        <w:t xml:space="preserve">供应商</w:t>
      </w:r>
      <w:r>
        <w:rPr>
          <w:rFonts w:hint="eastAsia" w:ascii="宋体" w:hAnsi="宋体" w:eastAsia="宋体" w:cs="宋体"/>
          <w:bCs/>
          <w:sz w:val="24"/>
          <w:szCs w:val="24"/>
        </w:rPr>
        <w:t xml:space="preserve">（盖章）：</w:t>
      </w:r>
      <w:r>
        <w:rPr>
          <w:rFonts w:ascii="宋体" w:hAnsi="宋体" w:eastAsia="宋体" w:cs="宋体"/>
          <w:bCs/>
          <w:sz w:val="24"/>
          <w:szCs w:val="24"/>
        </w:rPr>
      </w:r>
      <w:r/>
    </w:p>
    <w:p>
      <w:pPr>
        <w:pStyle w:val="681"/>
        <w:ind w:firstLine="720"/>
        <w:spacing w:line="480" w:lineRule="auto"/>
        <w:rPr>
          <w:rFonts w:ascii="宋体" w:hAnsi="宋体" w:eastAsia="宋体" w:cs="宋体"/>
          <w:b/>
          <w:bCs/>
          <w:sz w:val="24"/>
          <w:szCs w:val="24"/>
        </w:rPr>
      </w:pPr>
      <w:r>
        <w:rPr>
          <w:rFonts w:hint="eastAsia" w:ascii="宋体" w:hAnsi="宋体" w:eastAsia="宋体" w:cs="宋体"/>
          <w:bCs/>
          <w:sz w:val="24"/>
          <w:szCs w:val="24"/>
        </w:rPr>
        <w:t xml:space="preserve">法定代表人或法定代表人授权代表签字或盖章：</w:t>
      </w:r>
      <w:r>
        <w:rPr>
          <w:rFonts w:ascii="宋体" w:hAnsi="宋体" w:eastAsia="宋体" w:cs="宋体"/>
          <w:b/>
          <w:bCs/>
          <w:sz w:val="24"/>
          <w:szCs w:val="24"/>
        </w:rPr>
      </w:r>
      <w:r/>
    </w:p>
    <w:p>
      <w:pPr>
        <w:pStyle w:val="681"/>
        <w:jc w:val="left"/>
        <w:pageBreakBefore/>
        <w:rPr>
          <w:rFonts w:ascii="宋体" w:hAnsi="宋体" w:eastAsia="宋体" w:cs="宋体"/>
          <w:bCs/>
          <w:sz w:val="24"/>
          <w:szCs w:val="24"/>
        </w:rPr>
        <w:outlineLvl w:val="0"/>
      </w:pPr>
      <w:r>
        <w:rPr>
          <w:rFonts w:hint="eastAsia" w:ascii="宋体" w:hAnsi="宋体" w:eastAsia="宋体" w:cs="宋体"/>
          <w:bCs/>
          <w:sz w:val="24"/>
          <w:szCs w:val="24"/>
        </w:rPr>
        <w:t xml:space="preserve">（八）投标供应商情况表（格式）：</w:t>
      </w:r>
      <w:r>
        <w:rPr>
          <w:rFonts w:ascii="宋体" w:hAnsi="宋体" w:eastAsia="宋体" w:cs="宋体"/>
          <w:bCs/>
          <w:sz w:val="24"/>
          <w:szCs w:val="24"/>
        </w:rPr>
      </w:r>
      <w:r/>
    </w:p>
    <w:p>
      <w:pPr>
        <w:pStyle w:val="1073"/>
        <w:numPr>
          <w:ilvl w:val="1"/>
          <w:numId w:val="0"/>
        </w:numPr>
      </w:pPr>
      <w:r/>
      <w:r/>
    </w:p>
    <w:p>
      <w:pPr>
        <w:pStyle w:val="1173"/>
        <w:ind w:firstLine="0"/>
        <w:jc w:val="center"/>
        <w:rPr>
          <w:rFonts w:ascii="宋体" w:hAnsi="宋体" w:cs="宋体"/>
          <w:bCs/>
          <w:szCs w:val="21"/>
        </w:rPr>
      </w:pPr>
      <w:r>
        <w:rPr>
          <w:rFonts w:hint="eastAsia" w:ascii="宋体" w:hAnsi="宋体" w:cs="宋体"/>
          <w:bCs/>
          <w:sz w:val="28"/>
          <w:szCs w:val="28"/>
        </w:rPr>
        <w:t xml:space="preserve">投标供应商情况表</w:t>
      </w:r>
      <w:r>
        <w:rPr>
          <w:rFonts w:ascii="宋体" w:hAnsi="宋体" w:cs="宋体"/>
          <w:bCs/>
          <w:szCs w:val="21"/>
        </w:rPr>
      </w:r>
      <w:r/>
    </w:p>
    <w:p>
      <w:pPr>
        <w:pStyle w:val="681"/>
        <w:ind w:firstLine="420"/>
        <w:jc w:val="left"/>
        <w:rPr>
          <w:rFonts w:ascii="宋体" w:hAnsi="宋体" w:eastAsia="宋体" w:cs="宋体"/>
          <w:szCs w:val="21"/>
        </w:rPr>
      </w:pPr>
      <w:r>
        <w:rPr>
          <w:rFonts w:hint="eastAsia" w:ascii="宋体" w:hAnsi="宋体" w:eastAsia="宋体" w:cs="宋体"/>
          <w:szCs w:val="21"/>
        </w:rPr>
        <w:t xml:space="preserve">单位名称：（公章）</w:t>
      </w:r>
      <w:r>
        <w:rPr>
          <w:rFonts w:ascii="宋体" w:hAnsi="宋体" w:eastAsia="宋体" w:cs="宋体"/>
          <w:szCs w:val="21"/>
        </w:rPr>
      </w:r>
      <w:r/>
    </w:p>
    <w:p>
      <w:pPr>
        <w:pStyle w:val="681"/>
        <w:ind w:firstLine="420"/>
        <w:jc w:val="center"/>
        <w:rPr>
          <w:rFonts w:ascii="宋体" w:hAnsi="宋体" w:eastAsia="宋体" w:cs="宋体"/>
        </w:rPr>
      </w:pPr>
      <w:r>
        <w:rPr>
          <w:rFonts w:ascii="宋体" w:hAnsi="宋体" w:eastAsia="宋体" w:cs="宋体"/>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trHeight w:val="565"/>
        </w:trPr>
        <w:tc>
          <w:tcPr>
            <w:tcW w:w="2590" w:type="dxa"/>
            <w:vAlign w:val="top"/>
            <w:textDirection w:val="lrTb"/>
            <w:noWrap w:val="false"/>
          </w:tcPr>
          <w:p>
            <w:pPr>
              <w:pStyle w:val="681"/>
              <w:jc w:val="left"/>
              <w:spacing w:line="276" w:lineRule="auto"/>
              <w:rPr>
                <w:rFonts w:ascii="宋体" w:hAnsi="宋体" w:eastAsia="宋体" w:cs="宋体"/>
                <w:sz w:val="22"/>
                <w:szCs w:val="21"/>
              </w:rPr>
            </w:pPr>
            <w:r>
              <w:rPr>
                <w:rFonts w:hint="eastAsia" w:ascii="宋体" w:hAnsi="宋体" w:eastAsia="宋体" w:cs="宋体"/>
                <w:sz w:val="22"/>
                <w:szCs w:val="21"/>
              </w:rPr>
              <w:t xml:space="preserve">法定代表人</w:t>
            </w:r>
            <w:r>
              <w:rPr>
                <w:rFonts w:ascii="宋体" w:hAnsi="宋体" w:eastAsia="宋体" w:cs="宋体"/>
                <w:sz w:val="22"/>
                <w:szCs w:val="21"/>
              </w:rPr>
            </w:r>
            <w:r/>
          </w:p>
        </w:tc>
        <w:tc>
          <w:tcPr>
            <w:tcW w:w="1925" w:type="dxa"/>
            <w:vAlign w:val="top"/>
            <w:textDirection w:val="lrTb"/>
            <w:noWrap w:val="false"/>
          </w:tcPr>
          <w:p>
            <w:pPr>
              <w:pStyle w:val="681"/>
              <w:jc w:val="left"/>
              <w:spacing w:line="276" w:lineRule="auto"/>
              <w:rPr>
                <w:rFonts w:ascii="宋体" w:hAnsi="宋体" w:eastAsia="宋体" w:cs="宋体"/>
                <w:sz w:val="22"/>
                <w:szCs w:val="21"/>
              </w:rPr>
            </w:pPr>
            <w:r>
              <w:rPr>
                <w:rFonts w:ascii="宋体" w:hAnsi="宋体" w:eastAsia="宋体" w:cs="宋体"/>
                <w:sz w:val="22"/>
                <w:szCs w:val="21"/>
              </w:rPr>
            </w:r>
            <w:r/>
          </w:p>
        </w:tc>
        <w:tc>
          <w:tcPr>
            <w:tcW w:w="1537" w:type="dxa"/>
            <w:vAlign w:val="top"/>
            <w:textDirection w:val="lrTb"/>
            <w:noWrap w:val="false"/>
          </w:tcPr>
          <w:p>
            <w:pPr>
              <w:pStyle w:val="681"/>
              <w:jc w:val="left"/>
              <w:spacing w:line="276" w:lineRule="auto"/>
              <w:rPr>
                <w:rFonts w:ascii="宋体" w:hAnsi="宋体" w:eastAsia="宋体" w:cs="宋体"/>
                <w:sz w:val="22"/>
                <w:szCs w:val="21"/>
              </w:rPr>
            </w:pPr>
            <w:r>
              <w:rPr>
                <w:rFonts w:hint="eastAsia" w:ascii="宋体" w:hAnsi="宋体" w:eastAsia="宋体" w:cs="宋体"/>
                <w:sz w:val="22"/>
                <w:szCs w:val="21"/>
              </w:rPr>
              <w:t xml:space="preserve">成立日期</w:t>
            </w:r>
            <w:r>
              <w:rPr>
                <w:rFonts w:ascii="宋体" w:hAnsi="宋体" w:eastAsia="宋体" w:cs="宋体"/>
                <w:sz w:val="22"/>
                <w:szCs w:val="21"/>
              </w:rPr>
            </w:r>
            <w:r/>
          </w:p>
        </w:tc>
        <w:tc>
          <w:tcPr>
            <w:tcW w:w="3216" w:type="dxa"/>
            <w:vAlign w:val="top"/>
            <w:textDirection w:val="lrTb"/>
            <w:noWrap w:val="false"/>
          </w:tcPr>
          <w:p>
            <w:pPr>
              <w:pStyle w:val="681"/>
              <w:jc w:val="left"/>
              <w:spacing w:line="276" w:lineRule="auto"/>
              <w:rPr>
                <w:rFonts w:ascii="宋体" w:hAnsi="宋体" w:eastAsia="宋体" w:cs="宋体"/>
                <w:sz w:val="22"/>
                <w:szCs w:val="21"/>
              </w:rPr>
            </w:pPr>
            <w:r>
              <w:rPr>
                <w:rFonts w:ascii="宋体" w:hAnsi="宋体" w:eastAsia="宋体" w:cs="宋体"/>
                <w:sz w:val="22"/>
                <w:szCs w:val="21"/>
              </w:rPr>
            </w:r>
            <w:r/>
          </w:p>
        </w:tc>
      </w:tr>
      <w:tr>
        <w:trPr>
          <w:cantSplit/>
          <w:trHeight w:val="503"/>
        </w:trPr>
        <w:tc>
          <w:tcPr>
            <w:tcW w:w="2590" w:type="dxa"/>
            <w:vAlign w:val="top"/>
            <w:textDirection w:val="lrTb"/>
            <w:noWrap w:val="false"/>
          </w:tcPr>
          <w:p>
            <w:pPr>
              <w:pStyle w:val="681"/>
              <w:jc w:val="left"/>
              <w:spacing w:line="276" w:lineRule="auto"/>
              <w:rPr>
                <w:rFonts w:ascii="宋体" w:hAnsi="宋体" w:eastAsia="宋体" w:cs="宋体"/>
                <w:sz w:val="22"/>
                <w:szCs w:val="21"/>
              </w:rPr>
            </w:pPr>
            <w:r>
              <w:rPr>
                <w:rFonts w:hint="eastAsia" w:ascii="宋体" w:hAnsi="宋体" w:eastAsia="宋体" w:cs="宋体"/>
                <w:sz w:val="22"/>
                <w:szCs w:val="21"/>
              </w:rPr>
              <w:t xml:space="preserve">企业地址</w:t>
            </w:r>
            <w:r>
              <w:rPr>
                <w:rFonts w:ascii="宋体" w:hAnsi="宋体" w:eastAsia="宋体" w:cs="宋体"/>
                <w:sz w:val="22"/>
                <w:szCs w:val="21"/>
              </w:rPr>
            </w:r>
            <w:r/>
          </w:p>
        </w:tc>
        <w:tc>
          <w:tcPr>
            <w:tcW w:w="1925" w:type="dxa"/>
            <w:vAlign w:val="top"/>
            <w:textDirection w:val="lrTb"/>
            <w:noWrap w:val="false"/>
          </w:tcPr>
          <w:p>
            <w:pPr>
              <w:pStyle w:val="681"/>
              <w:jc w:val="left"/>
              <w:spacing w:line="276" w:lineRule="auto"/>
              <w:rPr>
                <w:rFonts w:ascii="宋体" w:hAnsi="宋体" w:eastAsia="宋体" w:cs="宋体"/>
                <w:sz w:val="22"/>
                <w:szCs w:val="21"/>
              </w:rPr>
            </w:pPr>
            <w:r>
              <w:rPr>
                <w:rFonts w:ascii="宋体" w:hAnsi="宋体" w:eastAsia="宋体" w:cs="宋体"/>
                <w:sz w:val="22"/>
                <w:szCs w:val="21"/>
              </w:rPr>
            </w:r>
            <w:r/>
          </w:p>
        </w:tc>
        <w:tc>
          <w:tcPr>
            <w:tcW w:w="1537" w:type="dxa"/>
            <w:vAlign w:val="top"/>
            <w:textDirection w:val="lrTb"/>
            <w:noWrap w:val="false"/>
          </w:tcPr>
          <w:p>
            <w:pPr>
              <w:pStyle w:val="681"/>
              <w:jc w:val="left"/>
              <w:spacing w:line="276" w:lineRule="auto"/>
              <w:rPr>
                <w:rFonts w:ascii="宋体" w:hAnsi="宋体" w:eastAsia="宋体" w:cs="宋体"/>
                <w:sz w:val="22"/>
                <w:szCs w:val="21"/>
              </w:rPr>
            </w:pPr>
            <w:r>
              <w:rPr>
                <w:rFonts w:hint="eastAsia" w:ascii="宋体" w:hAnsi="宋体" w:eastAsia="宋体" w:cs="宋体"/>
                <w:sz w:val="22"/>
                <w:szCs w:val="21"/>
              </w:rPr>
              <w:t xml:space="preserve">注册资本</w:t>
            </w:r>
            <w:r>
              <w:rPr>
                <w:rFonts w:ascii="宋体" w:hAnsi="宋体" w:eastAsia="宋体" w:cs="宋体"/>
                <w:sz w:val="22"/>
                <w:szCs w:val="21"/>
              </w:rPr>
            </w:r>
            <w:r/>
          </w:p>
        </w:tc>
        <w:tc>
          <w:tcPr>
            <w:tcW w:w="3216" w:type="dxa"/>
            <w:vAlign w:val="top"/>
            <w:textDirection w:val="lrTb"/>
            <w:noWrap w:val="false"/>
          </w:tcPr>
          <w:p>
            <w:pPr>
              <w:pStyle w:val="681"/>
              <w:ind w:firstLine="2160"/>
              <w:jc w:val="left"/>
              <w:spacing w:line="276" w:lineRule="auto"/>
              <w:rPr>
                <w:rFonts w:ascii="宋体" w:hAnsi="宋体" w:eastAsia="宋体" w:cs="宋体"/>
                <w:sz w:val="22"/>
                <w:szCs w:val="21"/>
              </w:rPr>
            </w:pPr>
            <w:r>
              <w:rPr>
                <w:rFonts w:hint="eastAsia" w:ascii="宋体" w:hAnsi="宋体" w:eastAsia="宋体" w:cs="宋体"/>
                <w:sz w:val="22"/>
                <w:szCs w:val="21"/>
              </w:rPr>
              <w:t xml:space="preserve">万元</w:t>
            </w:r>
            <w:r>
              <w:rPr>
                <w:rFonts w:ascii="宋体" w:hAnsi="宋体" w:eastAsia="宋体" w:cs="宋体"/>
                <w:sz w:val="22"/>
                <w:szCs w:val="21"/>
              </w:rPr>
            </w:r>
            <w:r/>
          </w:p>
        </w:tc>
      </w:tr>
      <w:tr>
        <w:trPr>
          <w:cantSplit/>
          <w:trHeight w:val="528"/>
        </w:trPr>
        <w:tc>
          <w:tcPr>
            <w:tcW w:w="2590" w:type="dxa"/>
            <w:vAlign w:val="top"/>
            <w:textDirection w:val="lrTb"/>
            <w:noWrap w:val="false"/>
          </w:tcPr>
          <w:p>
            <w:pPr>
              <w:pStyle w:val="681"/>
              <w:jc w:val="left"/>
              <w:spacing w:line="276" w:lineRule="auto"/>
              <w:rPr>
                <w:rFonts w:ascii="宋体" w:hAnsi="宋体" w:eastAsia="宋体" w:cs="宋体"/>
                <w:sz w:val="22"/>
                <w:szCs w:val="21"/>
              </w:rPr>
            </w:pPr>
            <w:r>
              <w:rPr>
                <w:rFonts w:hint="eastAsia" w:ascii="宋体" w:hAnsi="宋体" w:eastAsia="宋体" w:cs="宋体"/>
                <w:sz w:val="22"/>
                <w:szCs w:val="21"/>
              </w:rPr>
              <w:t xml:space="preserve">经营范围</w:t>
            </w:r>
            <w:r>
              <w:rPr>
                <w:rFonts w:ascii="宋体" w:hAnsi="宋体" w:eastAsia="宋体" w:cs="宋体"/>
                <w:sz w:val="22"/>
                <w:szCs w:val="21"/>
              </w:rPr>
            </w:r>
            <w:r/>
          </w:p>
        </w:tc>
        <w:tc>
          <w:tcPr>
            <w:gridSpan w:val="3"/>
            <w:tcW w:w="6678" w:type="dxa"/>
            <w:vAlign w:val="top"/>
            <w:textDirection w:val="lrTb"/>
            <w:noWrap w:val="false"/>
          </w:tcPr>
          <w:p>
            <w:pPr>
              <w:pStyle w:val="681"/>
              <w:jc w:val="left"/>
              <w:spacing w:line="276" w:lineRule="auto"/>
              <w:rPr>
                <w:rFonts w:ascii="宋体" w:hAnsi="宋体" w:eastAsia="宋体" w:cs="宋体"/>
                <w:sz w:val="22"/>
                <w:szCs w:val="21"/>
              </w:rPr>
            </w:pPr>
            <w:r>
              <w:rPr>
                <w:rFonts w:ascii="宋体" w:hAnsi="宋体" w:eastAsia="宋体" w:cs="宋体"/>
                <w:sz w:val="22"/>
                <w:szCs w:val="21"/>
              </w:rPr>
            </w:r>
            <w:r/>
          </w:p>
        </w:tc>
      </w:tr>
      <w:tr>
        <w:trPr>
          <w:cantSplit/>
          <w:trHeight w:val="541"/>
        </w:trPr>
        <w:tc>
          <w:tcPr>
            <w:tcW w:w="2590" w:type="dxa"/>
            <w:vAlign w:val="top"/>
            <w:textDirection w:val="lrTb"/>
            <w:noWrap w:val="false"/>
          </w:tcPr>
          <w:p>
            <w:pPr>
              <w:pStyle w:val="681"/>
              <w:jc w:val="left"/>
              <w:spacing w:line="276" w:lineRule="auto"/>
              <w:rPr>
                <w:rFonts w:ascii="宋体" w:hAnsi="宋体" w:eastAsia="宋体" w:cs="宋体"/>
                <w:sz w:val="22"/>
                <w:szCs w:val="21"/>
              </w:rPr>
            </w:pPr>
            <w:r>
              <w:rPr>
                <w:rFonts w:hint="eastAsia" w:ascii="宋体" w:hAnsi="宋体" w:eastAsia="宋体" w:cs="宋体"/>
                <w:sz w:val="22"/>
                <w:szCs w:val="21"/>
              </w:rPr>
              <w:t xml:space="preserve">开户行</w:t>
            </w:r>
            <w:r>
              <w:rPr>
                <w:rFonts w:ascii="宋体" w:hAnsi="宋体" w:eastAsia="宋体" w:cs="宋体"/>
                <w:sz w:val="22"/>
                <w:szCs w:val="21"/>
              </w:rPr>
            </w:r>
            <w:r/>
          </w:p>
        </w:tc>
        <w:tc>
          <w:tcPr>
            <w:tcW w:w="1925" w:type="dxa"/>
            <w:vAlign w:val="top"/>
            <w:textDirection w:val="lrTb"/>
            <w:noWrap w:val="false"/>
          </w:tcPr>
          <w:p>
            <w:pPr>
              <w:pStyle w:val="681"/>
              <w:jc w:val="left"/>
              <w:spacing w:line="276" w:lineRule="auto"/>
              <w:rPr>
                <w:rFonts w:ascii="宋体" w:hAnsi="宋体" w:eastAsia="宋体" w:cs="宋体"/>
                <w:sz w:val="22"/>
                <w:szCs w:val="21"/>
              </w:rPr>
            </w:pPr>
            <w:r>
              <w:rPr>
                <w:rFonts w:ascii="宋体" w:hAnsi="宋体" w:eastAsia="宋体" w:cs="宋体"/>
                <w:sz w:val="22"/>
                <w:szCs w:val="21"/>
              </w:rPr>
            </w:r>
            <w:r/>
          </w:p>
        </w:tc>
        <w:tc>
          <w:tcPr>
            <w:tcW w:w="1537" w:type="dxa"/>
            <w:vAlign w:val="top"/>
            <w:textDirection w:val="lrTb"/>
            <w:noWrap w:val="false"/>
          </w:tcPr>
          <w:p>
            <w:pPr>
              <w:pStyle w:val="681"/>
              <w:jc w:val="left"/>
              <w:spacing w:line="276" w:lineRule="auto"/>
              <w:rPr>
                <w:rFonts w:ascii="宋体" w:hAnsi="宋体" w:eastAsia="宋体" w:cs="宋体"/>
                <w:sz w:val="22"/>
                <w:szCs w:val="21"/>
              </w:rPr>
            </w:pPr>
            <w:r>
              <w:rPr>
                <w:rFonts w:hint="eastAsia" w:ascii="宋体" w:hAnsi="宋体" w:eastAsia="宋体" w:cs="宋体"/>
                <w:sz w:val="22"/>
                <w:szCs w:val="21"/>
              </w:rPr>
              <w:t xml:space="preserve">银行账号</w:t>
            </w:r>
            <w:r>
              <w:rPr>
                <w:rFonts w:ascii="宋体" w:hAnsi="宋体" w:eastAsia="宋体" w:cs="宋体"/>
                <w:sz w:val="22"/>
                <w:szCs w:val="21"/>
              </w:rPr>
            </w:r>
            <w:r/>
          </w:p>
        </w:tc>
        <w:tc>
          <w:tcPr>
            <w:tcW w:w="3216" w:type="dxa"/>
            <w:vAlign w:val="top"/>
            <w:textDirection w:val="lrTb"/>
            <w:noWrap w:val="false"/>
          </w:tcPr>
          <w:p>
            <w:pPr>
              <w:pStyle w:val="681"/>
              <w:jc w:val="left"/>
              <w:spacing w:line="276" w:lineRule="auto"/>
              <w:rPr>
                <w:rFonts w:ascii="宋体" w:hAnsi="宋体" w:eastAsia="宋体" w:cs="宋体"/>
                <w:sz w:val="22"/>
                <w:szCs w:val="21"/>
              </w:rPr>
            </w:pPr>
            <w:r>
              <w:rPr>
                <w:rFonts w:ascii="宋体" w:hAnsi="宋体" w:eastAsia="宋体" w:cs="宋体"/>
                <w:sz w:val="22"/>
                <w:szCs w:val="21"/>
              </w:rPr>
            </w:r>
            <w:r/>
          </w:p>
        </w:tc>
      </w:tr>
      <w:tr>
        <w:trPr>
          <w:cantSplit/>
          <w:trHeight w:val="541"/>
        </w:trPr>
        <w:tc>
          <w:tcPr>
            <w:tcW w:w="2590" w:type="dxa"/>
            <w:vAlign w:val="center"/>
            <w:textDirection w:val="lrTb"/>
            <w:noWrap w:val="false"/>
          </w:tcPr>
          <w:p>
            <w:pPr>
              <w:pStyle w:val="681"/>
              <w:spacing w:line="276" w:lineRule="auto"/>
              <w:rPr>
                <w:rFonts w:ascii="宋体" w:hAnsi="宋体" w:eastAsia="宋体" w:cs="宋体"/>
                <w:sz w:val="22"/>
                <w:szCs w:val="21"/>
              </w:rPr>
            </w:pPr>
            <w:r>
              <w:rPr>
                <w:rFonts w:hint="eastAsia" w:ascii="宋体" w:hAnsi="宋体" w:eastAsia="宋体" w:cs="宋体"/>
                <w:sz w:val="22"/>
                <w:szCs w:val="21"/>
              </w:rPr>
              <w:t xml:space="preserve">资产总计</w:t>
            </w:r>
            <w:r>
              <w:rPr>
                <w:rFonts w:ascii="宋体" w:hAnsi="宋体" w:eastAsia="宋体" w:cs="宋体"/>
                <w:sz w:val="22"/>
                <w:szCs w:val="21"/>
              </w:rPr>
            </w:r>
            <w:r/>
          </w:p>
        </w:tc>
        <w:tc>
          <w:tcPr>
            <w:tcW w:w="1925" w:type="dxa"/>
            <w:vAlign w:val="center"/>
            <w:textDirection w:val="lrTb"/>
            <w:noWrap w:val="false"/>
          </w:tcPr>
          <w:p>
            <w:pPr>
              <w:pStyle w:val="681"/>
              <w:jc w:val="center"/>
              <w:spacing w:line="276" w:lineRule="auto"/>
              <w:rPr>
                <w:rFonts w:ascii="宋体" w:hAnsi="宋体" w:eastAsia="宋体" w:cs="宋体"/>
                <w:sz w:val="22"/>
                <w:szCs w:val="21"/>
              </w:rPr>
            </w:pPr>
            <w:r>
              <w:rPr>
                <w:rFonts w:hint="eastAsia" w:ascii="宋体" w:hAnsi="宋体" w:eastAsia="宋体" w:cs="宋体"/>
                <w:sz w:val="22"/>
                <w:szCs w:val="21"/>
              </w:rPr>
              <w:t xml:space="preserve">      万元</w:t>
            </w:r>
            <w:r>
              <w:rPr>
                <w:rFonts w:ascii="宋体" w:hAnsi="宋体" w:eastAsia="宋体" w:cs="宋体"/>
                <w:sz w:val="22"/>
                <w:szCs w:val="21"/>
              </w:rPr>
            </w:r>
            <w:r/>
          </w:p>
        </w:tc>
        <w:tc>
          <w:tcPr>
            <w:tcW w:w="1537" w:type="dxa"/>
            <w:vAlign w:val="center"/>
            <w:textDirection w:val="lrTb"/>
            <w:noWrap w:val="false"/>
          </w:tcPr>
          <w:p>
            <w:pPr>
              <w:pStyle w:val="681"/>
              <w:spacing w:line="276" w:lineRule="auto"/>
              <w:rPr>
                <w:rFonts w:ascii="宋体" w:hAnsi="宋体" w:eastAsia="宋体" w:cs="宋体"/>
                <w:sz w:val="22"/>
                <w:szCs w:val="21"/>
              </w:rPr>
            </w:pPr>
            <w:r>
              <w:rPr>
                <w:rFonts w:hint="eastAsia" w:ascii="宋体" w:hAnsi="宋体" w:eastAsia="宋体" w:cs="宋体"/>
                <w:sz w:val="22"/>
                <w:szCs w:val="21"/>
              </w:rPr>
              <w:t xml:space="preserve">净资产</w:t>
            </w:r>
            <w:r>
              <w:rPr>
                <w:rFonts w:ascii="宋体" w:hAnsi="宋体" w:eastAsia="宋体" w:cs="宋体"/>
                <w:sz w:val="22"/>
                <w:szCs w:val="21"/>
              </w:rPr>
            </w:r>
            <w:r/>
          </w:p>
        </w:tc>
        <w:tc>
          <w:tcPr>
            <w:tcW w:w="3216" w:type="dxa"/>
            <w:vAlign w:val="center"/>
            <w:textDirection w:val="lrTb"/>
            <w:noWrap w:val="false"/>
          </w:tcPr>
          <w:p>
            <w:pPr>
              <w:pStyle w:val="681"/>
              <w:jc w:val="center"/>
              <w:spacing w:line="276" w:lineRule="auto"/>
              <w:rPr>
                <w:rFonts w:ascii="宋体" w:hAnsi="宋体" w:eastAsia="宋体" w:cs="宋体"/>
                <w:sz w:val="22"/>
                <w:szCs w:val="21"/>
              </w:rPr>
            </w:pPr>
            <w:r>
              <w:rPr>
                <w:rFonts w:hint="eastAsia" w:ascii="宋体" w:hAnsi="宋体" w:eastAsia="宋体" w:cs="宋体"/>
                <w:sz w:val="22"/>
                <w:szCs w:val="21"/>
              </w:rPr>
              <w:t xml:space="preserve">万元</w:t>
            </w:r>
            <w:r>
              <w:rPr>
                <w:rFonts w:ascii="宋体" w:hAnsi="宋体" w:eastAsia="宋体" w:cs="宋体"/>
                <w:sz w:val="22"/>
                <w:szCs w:val="21"/>
              </w:rPr>
            </w:r>
            <w:r/>
          </w:p>
        </w:tc>
      </w:tr>
      <w:tr>
        <w:trPr>
          <w:cantSplit/>
          <w:trHeight w:val="515"/>
        </w:trPr>
        <w:tc>
          <w:tcPr>
            <w:tcW w:w="2590" w:type="dxa"/>
            <w:vAlign w:val="center"/>
            <w:textDirection w:val="lrTb"/>
            <w:noWrap w:val="false"/>
          </w:tcPr>
          <w:p>
            <w:pPr>
              <w:pStyle w:val="681"/>
              <w:spacing w:line="276" w:lineRule="auto"/>
              <w:rPr>
                <w:rFonts w:ascii="宋体" w:hAnsi="宋体" w:eastAsia="宋体" w:cs="宋体"/>
                <w:sz w:val="22"/>
                <w:szCs w:val="21"/>
              </w:rPr>
            </w:pPr>
            <w:r>
              <w:rPr>
                <w:rFonts w:hint="eastAsia" w:ascii="宋体" w:hAnsi="宋体" w:eastAsia="宋体" w:cs="宋体"/>
                <w:sz w:val="22"/>
                <w:szCs w:val="21"/>
              </w:rPr>
              <w:t xml:space="preserve">股东权益</w:t>
            </w:r>
            <w:r>
              <w:rPr>
                <w:rFonts w:ascii="宋体" w:hAnsi="宋体" w:eastAsia="宋体" w:cs="宋体"/>
                <w:sz w:val="22"/>
                <w:szCs w:val="21"/>
              </w:rPr>
            </w:r>
            <w:r/>
          </w:p>
        </w:tc>
        <w:tc>
          <w:tcPr>
            <w:tcW w:w="1925" w:type="dxa"/>
            <w:vAlign w:val="center"/>
            <w:textDirection w:val="lrTb"/>
            <w:noWrap w:val="false"/>
          </w:tcPr>
          <w:p>
            <w:pPr>
              <w:pStyle w:val="681"/>
              <w:jc w:val="center"/>
              <w:spacing w:line="276" w:lineRule="auto"/>
              <w:rPr>
                <w:rFonts w:ascii="宋体" w:hAnsi="宋体" w:eastAsia="宋体" w:cs="宋体"/>
                <w:sz w:val="22"/>
                <w:szCs w:val="21"/>
              </w:rPr>
            </w:pPr>
            <w:r>
              <w:rPr>
                <w:rFonts w:hint="eastAsia" w:ascii="宋体" w:hAnsi="宋体" w:eastAsia="宋体" w:cs="宋体"/>
                <w:sz w:val="22"/>
                <w:szCs w:val="21"/>
              </w:rPr>
              <w:t xml:space="preserve">     万元</w:t>
            </w:r>
            <w:r>
              <w:rPr>
                <w:rFonts w:ascii="宋体" w:hAnsi="宋体" w:eastAsia="宋体" w:cs="宋体"/>
                <w:sz w:val="22"/>
                <w:szCs w:val="21"/>
              </w:rPr>
            </w:r>
            <w:r/>
          </w:p>
        </w:tc>
        <w:tc>
          <w:tcPr>
            <w:tcW w:w="1537" w:type="dxa"/>
            <w:vAlign w:val="center"/>
            <w:textDirection w:val="lrTb"/>
            <w:noWrap w:val="false"/>
          </w:tcPr>
          <w:p>
            <w:pPr>
              <w:pStyle w:val="681"/>
              <w:spacing w:line="276" w:lineRule="auto"/>
              <w:rPr>
                <w:rFonts w:ascii="宋体" w:hAnsi="宋体" w:eastAsia="宋体" w:cs="宋体"/>
                <w:sz w:val="22"/>
                <w:szCs w:val="21"/>
              </w:rPr>
            </w:pPr>
            <w:r>
              <w:rPr>
                <w:rFonts w:hint="eastAsia" w:ascii="宋体" w:hAnsi="宋体" w:eastAsia="宋体" w:cs="宋体"/>
                <w:sz w:val="22"/>
                <w:szCs w:val="21"/>
              </w:rPr>
              <w:t xml:space="preserve">主营收入</w:t>
            </w:r>
            <w:r>
              <w:rPr>
                <w:rFonts w:ascii="宋体" w:hAnsi="宋体" w:eastAsia="宋体" w:cs="宋体"/>
                <w:sz w:val="22"/>
                <w:szCs w:val="21"/>
              </w:rPr>
            </w:r>
            <w:r/>
          </w:p>
        </w:tc>
        <w:tc>
          <w:tcPr>
            <w:tcW w:w="3216" w:type="dxa"/>
            <w:vAlign w:val="center"/>
            <w:textDirection w:val="lrTb"/>
            <w:noWrap w:val="false"/>
          </w:tcPr>
          <w:p>
            <w:pPr>
              <w:pStyle w:val="681"/>
              <w:jc w:val="center"/>
              <w:spacing w:line="276" w:lineRule="auto"/>
              <w:rPr>
                <w:rFonts w:ascii="宋体" w:hAnsi="宋体" w:eastAsia="宋体" w:cs="宋体"/>
                <w:sz w:val="22"/>
                <w:szCs w:val="21"/>
              </w:rPr>
            </w:pPr>
            <w:r>
              <w:rPr>
                <w:rFonts w:hint="eastAsia" w:ascii="宋体" w:hAnsi="宋体" w:eastAsia="宋体" w:cs="宋体"/>
                <w:sz w:val="22"/>
                <w:szCs w:val="21"/>
              </w:rPr>
              <w:t xml:space="preserve">2023年     万元</w:t>
            </w:r>
            <w:r>
              <w:rPr>
                <w:rFonts w:ascii="宋体" w:hAnsi="宋体" w:eastAsia="宋体" w:cs="宋体"/>
                <w:sz w:val="22"/>
                <w:szCs w:val="21"/>
              </w:rPr>
            </w:r>
            <w:r/>
          </w:p>
        </w:tc>
      </w:tr>
      <w:tr>
        <w:trPr>
          <w:cantSplit/>
          <w:trHeight w:val="564"/>
        </w:trPr>
        <w:tc>
          <w:tcPr>
            <w:tcW w:w="2590" w:type="dxa"/>
            <w:vAlign w:val="top"/>
            <w:textDirection w:val="lrTb"/>
            <w:noWrap w:val="false"/>
          </w:tcPr>
          <w:p>
            <w:pPr>
              <w:pStyle w:val="681"/>
              <w:jc w:val="left"/>
              <w:spacing w:line="276" w:lineRule="auto"/>
              <w:rPr>
                <w:rFonts w:ascii="宋体" w:hAnsi="宋体" w:eastAsia="宋体" w:cs="宋体"/>
                <w:sz w:val="22"/>
                <w:szCs w:val="21"/>
              </w:rPr>
            </w:pPr>
            <w:r>
              <w:rPr>
                <w:rFonts w:hint="eastAsia" w:ascii="宋体" w:hAnsi="宋体" w:eastAsia="宋体" w:cs="宋体"/>
                <w:sz w:val="22"/>
                <w:szCs w:val="21"/>
              </w:rPr>
              <w:t xml:space="preserve">实现利润</w:t>
            </w:r>
            <w:r>
              <w:rPr>
                <w:rFonts w:ascii="宋体" w:hAnsi="宋体" w:eastAsia="宋体" w:cs="宋体"/>
                <w:sz w:val="22"/>
                <w:szCs w:val="21"/>
              </w:rPr>
            </w:r>
            <w:r/>
          </w:p>
        </w:tc>
        <w:tc>
          <w:tcPr>
            <w:tcW w:w="1925" w:type="dxa"/>
            <w:vAlign w:val="top"/>
            <w:textDirection w:val="lrTb"/>
            <w:noWrap w:val="false"/>
          </w:tcPr>
          <w:p>
            <w:pPr>
              <w:pStyle w:val="681"/>
              <w:jc w:val="left"/>
              <w:spacing w:line="276" w:lineRule="auto"/>
              <w:rPr>
                <w:rFonts w:ascii="宋体" w:hAnsi="宋体" w:eastAsia="宋体" w:cs="宋体"/>
                <w:sz w:val="22"/>
                <w:szCs w:val="21"/>
              </w:rPr>
            </w:pPr>
            <w:r>
              <w:rPr>
                <w:rFonts w:hint="eastAsia" w:ascii="宋体" w:hAnsi="宋体" w:eastAsia="宋体" w:cs="宋体"/>
                <w:sz w:val="22"/>
                <w:szCs w:val="21"/>
              </w:rPr>
              <w:t xml:space="preserve">2023年 万元</w:t>
            </w:r>
            <w:r>
              <w:rPr>
                <w:rFonts w:ascii="宋体" w:hAnsi="宋体" w:eastAsia="宋体" w:cs="宋体"/>
                <w:sz w:val="22"/>
                <w:szCs w:val="21"/>
              </w:rPr>
            </w:r>
            <w:r/>
          </w:p>
        </w:tc>
        <w:tc>
          <w:tcPr>
            <w:tcW w:w="1537" w:type="dxa"/>
            <w:vAlign w:val="top"/>
            <w:textDirection w:val="lrTb"/>
            <w:noWrap w:val="false"/>
          </w:tcPr>
          <w:p>
            <w:pPr>
              <w:pStyle w:val="681"/>
              <w:jc w:val="left"/>
              <w:spacing w:line="276" w:lineRule="auto"/>
              <w:rPr>
                <w:rFonts w:ascii="宋体" w:hAnsi="宋体" w:eastAsia="宋体" w:cs="宋体"/>
                <w:sz w:val="22"/>
                <w:szCs w:val="21"/>
              </w:rPr>
            </w:pPr>
            <w:r>
              <w:rPr>
                <w:rFonts w:ascii="宋体" w:hAnsi="宋体" w:eastAsia="宋体" w:cs="宋体"/>
                <w:sz w:val="22"/>
                <w:szCs w:val="21"/>
              </w:rPr>
            </w:r>
            <w:r/>
          </w:p>
        </w:tc>
        <w:tc>
          <w:tcPr>
            <w:tcW w:w="3216" w:type="dxa"/>
            <w:vAlign w:val="top"/>
            <w:textDirection w:val="lrTb"/>
            <w:noWrap w:val="false"/>
          </w:tcPr>
          <w:p>
            <w:pPr>
              <w:pStyle w:val="681"/>
              <w:jc w:val="left"/>
              <w:spacing w:line="276" w:lineRule="auto"/>
              <w:rPr>
                <w:rFonts w:ascii="宋体" w:hAnsi="宋体" w:eastAsia="宋体" w:cs="宋体"/>
                <w:sz w:val="22"/>
                <w:szCs w:val="21"/>
              </w:rPr>
            </w:pPr>
            <w:r>
              <w:rPr>
                <w:rFonts w:ascii="宋体" w:hAnsi="宋体" w:eastAsia="宋体" w:cs="宋体"/>
                <w:sz w:val="22"/>
                <w:szCs w:val="21"/>
              </w:rPr>
            </w:r>
            <w:r/>
          </w:p>
        </w:tc>
      </w:tr>
      <w:tr>
        <w:trPr>
          <w:cantSplit/>
        </w:trPr>
        <w:tc>
          <w:tcPr>
            <w:tcW w:w="2590" w:type="dxa"/>
            <w:vAlign w:val="top"/>
            <w:textDirection w:val="lrTb"/>
            <w:noWrap w:val="false"/>
          </w:tcPr>
          <w:p>
            <w:pPr>
              <w:pStyle w:val="681"/>
              <w:jc w:val="left"/>
              <w:spacing w:line="276" w:lineRule="auto"/>
              <w:rPr>
                <w:rFonts w:ascii="宋体" w:hAnsi="宋体" w:eastAsia="宋体" w:cs="宋体"/>
                <w:sz w:val="22"/>
                <w:szCs w:val="21"/>
              </w:rPr>
            </w:pPr>
            <w:r>
              <w:rPr>
                <w:rFonts w:hint="eastAsia" w:ascii="宋体" w:hAnsi="宋体" w:eastAsia="宋体" w:cs="宋体"/>
                <w:sz w:val="22"/>
                <w:szCs w:val="21"/>
              </w:rPr>
              <w:t xml:space="preserve">营业面积</w:t>
            </w:r>
            <w:r>
              <w:rPr>
                <w:rFonts w:ascii="宋体" w:hAnsi="宋体" w:eastAsia="宋体" w:cs="宋体"/>
                <w:sz w:val="22"/>
                <w:szCs w:val="21"/>
              </w:rPr>
            </w:r>
            <w:r/>
          </w:p>
        </w:tc>
        <w:tc>
          <w:tcPr>
            <w:tcW w:w="1925" w:type="dxa"/>
            <w:vAlign w:val="center"/>
            <w:textDirection w:val="lrTb"/>
            <w:noWrap w:val="false"/>
          </w:tcPr>
          <w:p>
            <w:pPr>
              <w:pStyle w:val="681"/>
              <w:spacing w:line="276" w:lineRule="auto"/>
              <w:rPr>
                <w:rFonts w:ascii="宋体" w:hAnsi="宋体" w:eastAsia="宋体" w:cs="宋体"/>
                <w:sz w:val="22"/>
                <w:szCs w:val="21"/>
              </w:rPr>
            </w:pPr>
            <w:r>
              <w:rPr>
                <w:rFonts w:hint="eastAsia" w:ascii="宋体" w:hAnsi="宋体" w:eastAsia="宋体" w:cs="宋体"/>
                <w:sz w:val="22"/>
                <w:szCs w:val="21"/>
              </w:rPr>
              <w:t xml:space="preserve">         平方米</w:t>
            </w:r>
            <w:r>
              <w:rPr>
                <w:rFonts w:ascii="宋体" w:hAnsi="宋体" w:eastAsia="宋体" w:cs="宋体"/>
                <w:sz w:val="22"/>
                <w:szCs w:val="21"/>
              </w:rPr>
            </w:r>
            <w:r/>
          </w:p>
        </w:tc>
        <w:tc>
          <w:tcPr>
            <w:tcW w:w="1537" w:type="dxa"/>
            <w:vAlign w:val="top"/>
            <w:textDirection w:val="lrTb"/>
            <w:noWrap w:val="false"/>
          </w:tcPr>
          <w:p>
            <w:pPr>
              <w:pStyle w:val="681"/>
              <w:jc w:val="left"/>
              <w:spacing w:line="276" w:lineRule="auto"/>
              <w:rPr>
                <w:rFonts w:ascii="宋体" w:hAnsi="宋体" w:eastAsia="宋体" w:cs="宋体"/>
                <w:sz w:val="22"/>
                <w:szCs w:val="21"/>
              </w:rPr>
            </w:pPr>
            <w:r>
              <w:rPr>
                <w:rFonts w:hint="eastAsia" w:ascii="宋体" w:hAnsi="宋体" w:eastAsia="宋体" w:cs="宋体"/>
                <w:sz w:val="22"/>
                <w:szCs w:val="21"/>
              </w:rPr>
              <w:t xml:space="preserve">其中：</w:t>
            </w:r>
            <w:r>
              <w:rPr>
                <w:rFonts w:ascii="宋体" w:hAnsi="宋体" w:eastAsia="宋体" w:cs="宋体"/>
                <w:sz w:val="22"/>
                <w:szCs w:val="21"/>
              </w:rPr>
            </w:r>
            <w:r/>
          </w:p>
        </w:tc>
        <w:tc>
          <w:tcPr>
            <w:tcW w:w="3216" w:type="dxa"/>
            <w:vAlign w:val="top"/>
            <w:textDirection w:val="lrTb"/>
            <w:noWrap w:val="false"/>
          </w:tcPr>
          <w:p>
            <w:pPr>
              <w:pStyle w:val="681"/>
              <w:jc w:val="left"/>
              <w:spacing w:line="276" w:lineRule="auto"/>
              <w:rPr>
                <w:rFonts w:ascii="宋体" w:hAnsi="宋体" w:eastAsia="宋体" w:cs="宋体"/>
                <w:sz w:val="22"/>
                <w:szCs w:val="21"/>
              </w:rPr>
            </w:pPr>
            <w:r>
              <w:rPr>
                <w:rFonts w:hint="eastAsia" w:ascii="宋体" w:hAnsi="宋体" w:eastAsia="宋体" w:cs="宋体"/>
                <w:sz w:val="22"/>
                <w:szCs w:val="21"/>
              </w:rPr>
              <w:t xml:space="preserve">自有面积平方米</w:t>
            </w:r>
            <w:r>
              <w:rPr>
                <w:rFonts w:ascii="宋体" w:hAnsi="宋体" w:eastAsia="宋体" w:cs="宋体"/>
                <w:sz w:val="22"/>
                <w:szCs w:val="21"/>
              </w:rPr>
            </w:r>
            <w:r/>
          </w:p>
          <w:p>
            <w:pPr>
              <w:pStyle w:val="681"/>
              <w:jc w:val="left"/>
              <w:spacing w:line="276" w:lineRule="auto"/>
              <w:rPr>
                <w:rFonts w:ascii="宋体" w:hAnsi="宋体" w:eastAsia="宋体" w:cs="宋体"/>
                <w:sz w:val="22"/>
                <w:szCs w:val="21"/>
              </w:rPr>
            </w:pPr>
            <w:r>
              <w:rPr>
                <w:rFonts w:hint="eastAsia" w:ascii="宋体" w:hAnsi="宋体" w:eastAsia="宋体" w:cs="宋体"/>
                <w:sz w:val="22"/>
                <w:szCs w:val="21"/>
              </w:rPr>
              <w:t xml:space="preserve">承租面积平方米</w:t>
            </w:r>
            <w:r>
              <w:rPr>
                <w:rFonts w:ascii="宋体" w:hAnsi="宋体" w:eastAsia="宋体" w:cs="宋体"/>
                <w:sz w:val="22"/>
                <w:szCs w:val="21"/>
              </w:rPr>
            </w:r>
            <w:r/>
          </w:p>
        </w:tc>
      </w:tr>
      <w:tr>
        <w:trPr>
          <w:cantSplit/>
        </w:trPr>
        <w:tc>
          <w:tcPr>
            <w:tcW w:w="2590" w:type="dxa"/>
            <w:vAlign w:val="top"/>
            <w:textDirection w:val="lrTb"/>
            <w:noWrap w:val="false"/>
          </w:tcPr>
          <w:p>
            <w:pPr>
              <w:pStyle w:val="681"/>
              <w:jc w:val="left"/>
              <w:spacing w:line="276" w:lineRule="auto"/>
              <w:rPr>
                <w:rFonts w:ascii="宋体" w:hAnsi="宋体" w:eastAsia="宋体" w:cs="宋体"/>
                <w:sz w:val="22"/>
                <w:szCs w:val="21"/>
              </w:rPr>
            </w:pPr>
            <w:r>
              <w:rPr>
                <w:rFonts w:hint="eastAsia" w:ascii="宋体" w:hAnsi="宋体" w:eastAsia="宋体" w:cs="宋体"/>
                <w:sz w:val="22"/>
                <w:szCs w:val="21"/>
              </w:rPr>
              <w:t xml:space="preserve">单位简历及内设机构情况</w:t>
            </w:r>
            <w:r>
              <w:rPr>
                <w:rFonts w:ascii="宋体" w:hAnsi="宋体" w:eastAsia="宋体" w:cs="宋体"/>
                <w:sz w:val="22"/>
                <w:szCs w:val="21"/>
              </w:rPr>
            </w:r>
            <w:r/>
          </w:p>
        </w:tc>
        <w:tc>
          <w:tcPr>
            <w:gridSpan w:val="3"/>
            <w:tcW w:w="6678" w:type="dxa"/>
            <w:vAlign w:val="top"/>
            <w:textDirection w:val="lrTb"/>
            <w:noWrap w:val="false"/>
          </w:tcPr>
          <w:p>
            <w:pPr>
              <w:pStyle w:val="681"/>
              <w:jc w:val="left"/>
              <w:spacing w:line="276" w:lineRule="auto"/>
              <w:rPr>
                <w:rFonts w:ascii="宋体" w:hAnsi="宋体" w:eastAsia="宋体" w:cs="宋体"/>
                <w:sz w:val="22"/>
                <w:szCs w:val="21"/>
              </w:rPr>
            </w:pPr>
            <w:r>
              <w:rPr>
                <w:rFonts w:ascii="宋体" w:hAnsi="宋体" w:eastAsia="宋体" w:cs="宋体"/>
                <w:sz w:val="22"/>
                <w:szCs w:val="21"/>
              </w:rPr>
            </w:r>
            <w:r/>
          </w:p>
        </w:tc>
      </w:tr>
      <w:tr>
        <w:trPr>
          <w:cantSplit/>
          <w:trHeight w:val="703"/>
        </w:trPr>
        <w:tc>
          <w:tcPr>
            <w:tcW w:w="2590" w:type="dxa"/>
            <w:vAlign w:val="top"/>
            <w:textDirection w:val="lrTb"/>
            <w:noWrap w:val="false"/>
          </w:tcPr>
          <w:p>
            <w:pPr>
              <w:pStyle w:val="681"/>
              <w:jc w:val="left"/>
              <w:spacing w:line="276" w:lineRule="auto"/>
              <w:rPr>
                <w:rFonts w:ascii="宋体" w:hAnsi="宋体" w:eastAsia="宋体" w:cs="宋体"/>
                <w:sz w:val="22"/>
                <w:szCs w:val="21"/>
              </w:rPr>
            </w:pPr>
            <w:r>
              <w:rPr>
                <w:rFonts w:hint="eastAsia" w:ascii="宋体" w:hAnsi="宋体" w:eastAsia="宋体" w:cs="宋体"/>
                <w:sz w:val="22"/>
                <w:szCs w:val="21"/>
              </w:rPr>
              <w:t xml:space="preserve">单位优势及特长</w:t>
            </w:r>
            <w:r>
              <w:rPr>
                <w:rFonts w:ascii="宋体" w:hAnsi="宋体" w:eastAsia="宋体" w:cs="宋体"/>
                <w:sz w:val="22"/>
                <w:szCs w:val="21"/>
              </w:rPr>
            </w:r>
            <w:r/>
          </w:p>
        </w:tc>
        <w:tc>
          <w:tcPr>
            <w:gridSpan w:val="3"/>
            <w:tcW w:w="6678" w:type="dxa"/>
            <w:vAlign w:val="top"/>
            <w:textDirection w:val="lrTb"/>
            <w:noWrap w:val="false"/>
          </w:tcPr>
          <w:p>
            <w:pPr>
              <w:pStyle w:val="681"/>
              <w:jc w:val="left"/>
              <w:spacing w:line="276" w:lineRule="auto"/>
              <w:rPr>
                <w:rFonts w:ascii="宋体" w:hAnsi="宋体" w:eastAsia="宋体" w:cs="宋体"/>
                <w:sz w:val="22"/>
                <w:szCs w:val="21"/>
              </w:rPr>
            </w:pPr>
            <w:r>
              <w:rPr>
                <w:rFonts w:ascii="宋体" w:hAnsi="宋体" w:eastAsia="宋体" w:cs="宋体"/>
                <w:sz w:val="22"/>
                <w:szCs w:val="21"/>
              </w:rPr>
            </w:r>
            <w:r/>
          </w:p>
        </w:tc>
      </w:tr>
      <w:tr>
        <w:trPr>
          <w:cantSplit/>
        </w:trPr>
        <w:tc>
          <w:tcPr>
            <w:tcW w:w="2590" w:type="dxa"/>
            <w:vAlign w:val="top"/>
            <w:textDirection w:val="lrTb"/>
            <w:noWrap w:val="false"/>
          </w:tcPr>
          <w:p>
            <w:pPr>
              <w:pStyle w:val="681"/>
              <w:jc w:val="left"/>
              <w:spacing w:line="276" w:lineRule="auto"/>
              <w:rPr>
                <w:rFonts w:ascii="宋体" w:hAnsi="宋体" w:eastAsia="宋体" w:cs="宋体"/>
                <w:sz w:val="22"/>
                <w:szCs w:val="21"/>
              </w:rPr>
            </w:pPr>
            <w:r>
              <w:rPr>
                <w:rFonts w:hint="eastAsia" w:ascii="宋体" w:hAnsi="宋体" w:eastAsia="宋体" w:cs="宋体"/>
                <w:sz w:val="22"/>
                <w:szCs w:val="21"/>
              </w:rPr>
              <w:t xml:space="preserve">近三年来完成或正在履行的重大合同情况</w:t>
            </w:r>
            <w:r>
              <w:rPr>
                <w:rFonts w:ascii="宋体" w:hAnsi="宋体" w:eastAsia="宋体" w:cs="宋体"/>
                <w:sz w:val="22"/>
                <w:szCs w:val="21"/>
              </w:rPr>
            </w:r>
            <w:r/>
          </w:p>
        </w:tc>
        <w:tc>
          <w:tcPr>
            <w:gridSpan w:val="3"/>
            <w:tcW w:w="6678" w:type="dxa"/>
            <w:vAlign w:val="top"/>
            <w:textDirection w:val="lrTb"/>
            <w:noWrap w:val="false"/>
          </w:tcPr>
          <w:p>
            <w:pPr>
              <w:pStyle w:val="681"/>
              <w:jc w:val="left"/>
              <w:spacing w:line="276" w:lineRule="auto"/>
              <w:rPr>
                <w:rFonts w:ascii="宋体" w:hAnsi="宋体" w:eastAsia="宋体" w:cs="宋体"/>
                <w:sz w:val="22"/>
                <w:szCs w:val="21"/>
              </w:rPr>
            </w:pPr>
            <w:r>
              <w:rPr>
                <w:rFonts w:ascii="宋体" w:hAnsi="宋体" w:eastAsia="宋体" w:cs="宋体"/>
                <w:sz w:val="22"/>
                <w:szCs w:val="21"/>
              </w:rPr>
            </w:r>
            <w:r/>
          </w:p>
        </w:tc>
      </w:tr>
      <w:tr>
        <w:trPr>
          <w:cantSplit/>
        </w:trPr>
        <w:tc>
          <w:tcPr>
            <w:tcW w:w="2590" w:type="dxa"/>
            <w:vAlign w:val="top"/>
            <w:textDirection w:val="lrTb"/>
            <w:noWrap w:val="false"/>
          </w:tcPr>
          <w:p>
            <w:pPr>
              <w:pStyle w:val="681"/>
              <w:jc w:val="left"/>
              <w:spacing w:line="276" w:lineRule="auto"/>
              <w:rPr>
                <w:rFonts w:ascii="宋体" w:hAnsi="宋体" w:eastAsia="宋体" w:cs="宋体"/>
                <w:sz w:val="22"/>
                <w:szCs w:val="21"/>
              </w:rPr>
            </w:pPr>
            <w:r>
              <w:rPr>
                <w:rFonts w:hint="eastAsia" w:ascii="宋体" w:hAnsi="宋体" w:eastAsia="宋体" w:cs="宋体"/>
                <w:sz w:val="22"/>
                <w:szCs w:val="21"/>
              </w:rPr>
              <w:t xml:space="preserve">最近2年内在经营过程中受到何种奖励或处分</w:t>
            </w:r>
            <w:r>
              <w:rPr>
                <w:rFonts w:ascii="宋体" w:hAnsi="宋体" w:eastAsia="宋体" w:cs="宋体"/>
                <w:sz w:val="22"/>
                <w:szCs w:val="21"/>
              </w:rPr>
            </w:r>
            <w:r/>
          </w:p>
        </w:tc>
        <w:tc>
          <w:tcPr>
            <w:gridSpan w:val="3"/>
            <w:tcW w:w="6678" w:type="dxa"/>
            <w:vAlign w:val="top"/>
            <w:textDirection w:val="lrTb"/>
            <w:noWrap w:val="false"/>
          </w:tcPr>
          <w:p>
            <w:pPr>
              <w:pStyle w:val="681"/>
              <w:jc w:val="left"/>
              <w:spacing w:line="276" w:lineRule="auto"/>
              <w:rPr>
                <w:rFonts w:ascii="宋体" w:hAnsi="宋体" w:eastAsia="宋体" w:cs="宋体"/>
                <w:sz w:val="22"/>
                <w:szCs w:val="21"/>
              </w:rPr>
            </w:pPr>
            <w:r>
              <w:rPr>
                <w:rFonts w:hint="eastAsia" w:ascii="宋体" w:hAnsi="宋体" w:eastAsia="宋体" w:cs="宋体"/>
                <w:sz w:val="22"/>
                <w:szCs w:val="21"/>
              </w:rPr>
              <w:t xml:space="preserve">（包括财政、工商、税务、物价、技监部门稽查情况和结果）</w:t>
            </w:r>
            <w:r>
              <w:rPr>
                <w:rFonts w:ascii="宋体" w:hAnsi="宋体" w:eastAsia="宋体" w:cs="宋体"/>
                <w:sz w:val="22"/>
                <w:szCs w:val="21"/>
              </w:rPr>
            </w:r>
            <w:r/>
          </w:p>
        </w:tc>
      </w:tr>
      <w:tr>
        <w:trPr>
          <w:cantSplit/>
        </w:trPr>
        <w:tc>
          <w:tcPr>
            <w:tcW w:w="2590" w:type="dxa"/>
            <w:vAlign w:val="top"/>
            <w:textDirection w:val="lrTb"/>
            <w:noWrap w:val="false"/>
          </w:tcPr>
          <w:p>
            <w:pPr>
              <w:pStyle w:val="681"/>
              <w:jc w:val="left"/>
              <w:spacing w:line="276" w:lineRule="auto"/>
              <w:rPr>
                <w:rFonts w:ascii="宋体" w:hAnsi="宋体" w:eastAsia="宋体" w:cs="宋体"/>
                <w:sz w:val="22"/>
                <w:szCs w:val="21"/>
              </w:rPr>
            </w:pPr>
            <w:r>
              <w:rPr>
                <w:rFonts w:hint="eastAsia" w:ascii="宋体" w:hAnsi="宋体" w:eastAsia="宋体" w:cs="宋体"/>
                <w:sz w:val="22"/>
                <w:szCs w:val="21"/>
              </w:rPr>
              <w:t xml:space="preserve">最近3年内有无因售假、售劣或是其他原因被消费者投诉或起诉的情况及说明</w:t>
            </w:r>
            <w:r>
              <w:rPr>
                <w:rFonts w:ascii="宋体" w:hAnsi="宋体" w:eastAsia="宋体" w:cs="宋体"/>
                <w:sz w:val="22"/>
                <w:szCs w:val="21"/>
              </w:rPr>
            </w:r>
            <w:r/>
          </w:p>
        </w:tc>
        <w:tc>
          <w:tcPr>
            <w:gridSpan w:val="3"/>
            <w:tcW w:w="6678" w:type="dxa"/>
            <w:vAlign w:val="top"/>
            <w:textDirection w:val="lrTb"/>
            <w:noWrap w:val="false"/>
          </w:tcPr>
          <w:p>
            <w:pPr>
              <w:pStyle w:val="681"/>
              <w:jc w:val="left"/>
              <w:spacing w:line="276" w:lineRule="auto"/>
              <w:rPr>
                <w:rFonts w:ascii="宋体" w:hAnsi="宋体" w:eastAsia="宋体" w:cs="宋体"/>
                <w:sz w:val="22"/>
                <w:szCs w:val="21"/>
              </w:rPr>
            </w:pPr>
            <w:r>
              <w:rPr>
                <w:rFonts w:hint="eastAsia" w:ascii="宋体" w:hAnsi="宋体" w:eastAsia="宋体" w:cs="宋体"/>
                <w:sz w:val="22"/>
                <w:szCs w:val="21"/>
              </w:rPr>
              <w:t xml:space="preserve">（包括解决方式和结果）</w:t>
            </w:r>
            <w:r>
              <w:rPr>
                <w:rFonts w:ascii="宋体" w:hAnsi="宋体" w:eastAsia="宋体" w:cs="宋体"/>
                <w:sz w:val="22"/>
                <w:szCs w:val="21"/>
              </w:rPr>
            </w:r>
            <w:r/>
          </w:p>
        </w:tc>
      </w:tr>
      <w:tr>
        <w:trPr>
          <w:cantSplit/>
        </w:trPr>
        <w:tc>
          <w:tcPr>
            <w:tcW w:w="2590" w:type="dxa"/>
            <w:vAlign w:val="top"/>
            <w:textDirection w:val="lrTb"/>
            <w:noWrap w:val="false"/>
          </w:tcPr>
          <w:p>
            <w:pPr>
              <w:pStyle w:val="681"/>
              <w:jc w:val="left"/>
              <w:spacing w:line="276" w:lineRule="auto"/>
              <w:rPr>
                <w:rFonts w:ascii="宋体" w:hAnsi="宋体" w:eastAsia="宋体" w:cs="宋体"/>
                <w:sz w:val="22"/>
                <w:szCs w:val="21"/>
              </w:rPr>
            </w:pPr>
            <w:r>
              <w:rPr>
                <w:rFonts w:hint="eastAsia" w:ascii="宋体" w:hAnsi="宋体" w:eastAsia="宋体" w:cs="宋体"/>
                <w:sz w:val="22"/>
                <w:szCs w:val="21"/>
              </w:rPr>
              <w:t xml:space="preserve">参加政府采购活动前三年内，在经营活动中有无重大违法记录情况及说明</w:t>
            </w:r>
            <w:r>
              <w:rPr>
                <w:rFonts w:ascii="宋体" w:hAnsi="宋体" w:eastAsia="宋体" w:cs="宋体"/>
                <w:sz w:val="22"/>
                <w:szCs w:val="21"/>
              </w:rPr>
            </w:r>
            <w:r/>
          </w:p>
        </w:tc>
        <w:tc>
          <w:tcPr>
            <w:gridSpan w:val="3"/>
            <w:tcW w:w="6678" w:type="dxa"/>
            <w:vAlign w:val="top"/>
            <w:textDirection w:val="lrTb"/>
            <w:noWrap w:val="false"/>
          </w:tcPr>
          <w:p>
            <w:pPr>
              <w:pStyle w:val="681"/>
              <w:jc w:val="left"/>
              <w:spacing w:line="276" w:lineRule="auto"/>
              <w:rPr>
                <w:rFonts w:ascii="宋体" w:hAnsi="宋体" w:eastAsia="宋体" w:cs="宋体"/>
                <w:sz w:val="22"/>
                <w:szCs w:val="21"/>
              </w:rPr>
            </w:pPr>
            <w:r>
              <w:rPr>
                <w:rFonts w:ascii="宋体" w:hAnsi="宋体" w:eastAsia="宋体" w:cs="宋体"/>
                <w:sz w:val="22"/>
                <w:szCs w:val="21"/>
              </w:rPr>
            </w:r>
            <w:r/>
          </w:p>
        </w:tc>
      </w:tr>
      <w:tr>
        <w:trPr>
          <w:cantSplit/>
        </w:trPr>
        <w:tc>
          <w:tcPr>
            <w:tcW w:w="2590" w:type="dxa"/>
            <w:vAlign w:val="top"/>
            <w:textDirection w:val="lrTb"/>
            <w:noWrap w:val="false"/>
          </w:tcPr>
          <w:p>
            <w:pPr>
              <w:pStyle w:val="681"/>
              <w:jc w:val="left"/>
              <w:spacing w:line="276" w:lineRule="auto"/>
              <w:rPr>
                <w:rFonts w:ascii="宋体" w:hAnsi="宋体" w:eastAsia="宋体" w:cs="宋体"/>
                <w:sz w:val="22"/>
                <w:szCs w:val="21"/>
              </w:rPr>
            </w:pPr>
            <w:r>
              <w:rPr>
                <w:rFonts w:hint="eastAsia" w:ascii="宋体" w:hAnsi="宋体" w:eastAsia="宋体" w:cs="宋体"/>
                <w:sz w:val="22"/>
                <w:szCs w:val="21"/>
              </w:rPr>
              <w:t xml:space="preserve">获得技术认证的工程师及简介</w:t>
            </w:r>
            <w:r>
              <w:rPr>
                <w:rFonts w:ascii="宋体" w:hAnsi="宋体" w:eastAsia="宋体" w:cs="宋体"/>
                <w:sz w:val="22"/>
                <w:szCs w:val="21"/>
              </w:rPr>
            </w:r>
            <w:r/>
          </w:p>
        </w:tc>
        <w:tc>
          <w:tcPr>
            <w:gridSpan w:val="3"/>
            <w:tcW w:w="6678" w:type="dxa"/>
            <w:vAlign w:val="top"/>
            <w:textDirection w:val="lrTb"/>
            <w:noWrap w:val="false"/>
          </w:tcPr>
          <w:p>
            <w:pPr>
              <w:pStyle w:val="681"/>
              <w:jc w:val="left"/>
              <w:spacing w:line="276" w:lineRule="auto"/>
              <w:rPr>
                <w:rFonts w:ascii="宋体" w:hAnsi="宋体" w:eastAsia="宋体" w:cs="宋体"/>
                <w:sz w:val="22"/>
                <w:szCs w:val="21"/>
              </w:rPr>
            </w:pPr>
            <w:r>
              <w:rPr>
                <w:rFonts w:ascii="宋体" w:hAnsi="宋体" w:eastAsia="宋体" w:cs="宋体"/>
                <w:sz w:val="22"/>
                <w:szCs w:val="21"/>
              </w:rPr>
            </w:r>
            <w:r/>
          </w:p>
        </w:tc>
      </w:tr>
      <w:tr>
        <w:trPr>
          <w:cantSplit/>
          <w:trHeight w:val="947"/>
        </w:trPr>
        <w:tc>
          <w:tcPr>
            <w:tcW w:w="2590" w:type="dxa"/>
            <w:vAlign w:val="top"/>
            <w:textDirection w:val="lrTb"/>
            <w:noWrap w:val="false"/>
          </w:tcPr>
          <w:p>
            <w:pPr>
              <w:pStyle w:val="681"/>
              <w:jc w:val="left"/>
              <w:spacing w:line="276" w:lineRule="auto"/>
              <w:rPr>
                <w:rFonts w:ascii="宋体" w:hAnsi="宋体" w:eastAsia="宋体" w:cs="宋体"/>
                <w:sz w:val="22"/>
                <w:szCs w:val="21"/>
              </w:rPr>
            </w:pPr>
            <w:r>
              <w:rPr>
                <w:rFonts w:hint="eastAsia" w:ascii="宋体" w:hAnsi="宋体" w:eastAsia="宋体" w:cs="宋体"/>
                <w:sz w:val="22"/>
                <w:szCs w:val="21"/>
              </w:rPr>
              <w:t xml:space="preserve">其他需要说明的情况</w:t>
            </w:r>
            <w:r>
              <w:rPr>
                <w:rFonts w:ascii="宋体" w:hAnsi="宋体" w:eastAsia="宋体" w:cs="宋体"/>
                <w:sz w:val="22"/>
                <w:szCs w:val="21"/>
              </w:rPr>
            </w:r>
            <w:r/>
          </w:p>
        </w:tc>
        <w:tc>
          <w:tcPr>
            <w:gridSpan w:val="3"/>
            <w:tcW w:w="6678" w:type="dxa"/>
            <w:vAlign w:val="top"/>
            <w:textDirection w:val="lrTb"/>
            <w:noWrap w:val="false"/>
          </w:tcPr>
          <w:p>
            <w:pPr>
              <w:pStyle w:val="681"/>
              <w:jc w:val="left"/>
              <w:spacing w:line="276" w:lineRule="auto"/>
              <w:rPr>
                <w:rFonts w:ascii="宋体" w:hAnsi="宋体" w:eastAsia="宋体" w:cs="宋体"/>
                <w:sz w:val="22"/>
                <w:szCs w:val="21"/>
              </w:rPr>
            </w:pPr>
            <w:r>
              <w:rPr>
                <w:rFonts w:ascii="宋体" w:hAnsi="宋体" w:eastAsia="宋体" w:cs="宋体"/>
                <w:sz w:val="22"/>
                <w:szCs w:val="21"/>
              </w:rPr>
            </w:r>
            <w:r/>
          </w:p>
        </w:tc>
      </w:tr>
    </w:tbl>
    <w:p>
      <w:pPr>
        <w:pStyle w:val="681"/>
        <w:jc w:val="left"/>
        <w:rPr>
          <w:rFonts w:ascii="宋体" w:hAnsi="宋体" w:eastAsia="宋体" w:cs="宋体"/>
        </w:rPr>
      </w:pPr>
      <w:r>
        <w:rPr>
          <w:rFonts w:ascii="宋体" w:hAnsi="宋体" w:eastAsia="宋体" w:cs="宋体"/>
        </w:rPr>
      </w:r>
      <w:r/>
    </w:p>
    <w:p>
      <w:pPr>
        <w:pStyle w:val="975"/>
        <w:spacing w:before="0" w:after="160"/>
        <w:rPr>
          <w:rFonts w:hint="eastAsia" w:ascii="宋体" w:hAnsi="宋体" w:eastAsia="宋体" w:cs="宋体"/>
          <w:b w:val="0"/>
          <w:sz w:val="24"/>
        </w:rPr>
      </w:pPr>
      <w:r/>
      <w:bookmarkStart w:id="28" w:name="_Toc112006946"/>
      <w:r>
        <w:rPr>
          <w:rFonts w:hint="eastAsia" w:ascii="宋体" w:hAnsi="宋体" w:eastAsia="宋体" w:cs="宋体"/>
          <w:b w:val="0"/>
          <w:sz w:val="24"/>
        </w:rPr>
        <w:t xml:space="preserve">（九）（供应商）中小企业声明函（格式）</w:t>
      </w:r>
      <w:bookmarkEnd w:id="28"/>
      <w:r>
        <w:rPr>
          <w:rFonts w:hint="eastAsia" w:ascii="宋体" w:hAnsi="宋体" w:eastAsia="宋体" w:cs="宋体"/>
          <w:b w:val="0"/>
          <w:sz w:val="24"/>
        </w:rPr>
        <w:t xml:space="preserve">：</w:t>
      </w:r>
      <w:r/>
    </w:p>
    <w:p>
      <w:pPr>
        <w:pStyle w:val="681"/>
        <w:jc w:val="center"/>
        <w:spacing w:line="360" w:lineRule="auto"/>
        <w:rPr>
          <w:rFonts w:ascii="宋体" w:hAnsi="宋体" w:eastAsia="宋体" w:cs="宋体"/>
          <w:bCs/>
          <w:sz w:val="32"/>
          <w:szCs w:val="32"/>
        </w:rPr>
      </w:pPr>
      <w:r/>
      <w:bookmarkStart w:id="29" w:name="_Toc112006947"/>
      <w:r>
        <w:rPr>
          <w:rFonts w:hint="eastAsia" w:ascii="宋体" w:hAnsi="宋体" w:eastAsia="宋体" w:cs="宋体"/>
          <w:sz w:val="28"/>
          <w:szCs w:val="28"/>
        </w:rPr>
        <w:t xml:space="preserve">中小企业声明函（货物）</w:t>
      </w:r>
      <w:r>
        <w:rPr>
          <w:rFonts w:ascii="宋体" w:hAnsi="宋体" w:eastAsia="宋体" w:cs="宋体"/>
          <w:bCs/>
          <w:sz w:val="32"/>
          <w:szCs w:val="32"/>
        </w:rPr>
      </w:r>
      <w:r/>
    </w:p>
    <w:p>
      <w:pPr>
        <w:pStyle w:val="681"/>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 号）的规定，本公司参加</w:t>
      </w:r>
      <w:r>
        <w:rPr>
          <w:rFonts w:hint="eastAsia" w:ascii="宋体" w:hAnsi="宋体" w:eastAsia="宋体" w:cs="宋体"/>
          <w:i/>
          <w:sz w:val="24"/>
          <w:u w:val="single"/>
        </w:rPr>
        <w:t xml:space="preserve">（单位名称）</w:t>
      </w:r>
      <w:r>
        <w:rPr>
          <w:rFonts w:hint="eastAsia" w:ascii="宋体" w:hAnsi="宋体" w:eastAsia="宋体" w:cs="宋体"/>
          <w:sz w:val="24"/>
        </w:rPr>
        <w:t xml:space="preserve">的</w:t>
      </w:r>
      <w:r>
        <w:rPr>
          <w:rFonts w:hint="eastAsia" w:ascii="宋体" w:hAnsi="宋体" w:eastAsia="宋体" w:cs="宋体"/>
          <w:i/>
          <w:sz w:val="24"/>
          <w:u w:val="single"/>
        </w:rPr>
        <w:t xml:space="preserve">（项目名称）</w:t>
      </w:r>
      <w:r>
        <w:rPr>
          <w:rFonts w:hint="eastAsia" w:ascii="宋体" w:hAnsi="宋体" w:eastAsia="宋体" w:cs="宋体"/>
          <w:sz w:val="24"/>
        </w:rPr>
        <w:t xml:space="preserve">采购活动，提供的货物全部由符合政策要求的中小企业制造。企业的具体情况如下：</w:t>
      </w:r>
      <w:r>
        <w:rPr>
          <w:rFonts w:ascii="宋体" w:hAnsi="宋体" w:eastAsia="宋体" w:cs="宋体"/>
          <w:sz w:val="24"/>
        </w:rPr>
      </w:r>
      <w:r/>
    </w:p>
    <w:p>
      <w:pPr>
        <w:pStyle w:val="681"/>
        <w:numPr>
          <w:ilvl w:val="0"/>
          <w:numId w:val="4"/>
        </w:numPr>
        <w:ind w:firstLine="480"/>
        <w:jc w:val="left"/>
        <w:spacing w:line="360" w:lineRule="auto"/>
        <w:widowControl/>
        <w:rPr>
          <w:rFonts w:ascii="宋体" w:hAnsi="宋体" w:eastAsia="宋体" w:cs="宋体"/>
          <w:sz w:val="24"/>
        </w:rPr>
      </w:pPr>
      <w:r>
        <w:rPr>
          <w:rFonts w:hint="eastAsia" w:ascii="宋体" w:hAnsi="宋体" w:eastAsia="宋体" w:cs="宋体"/>
          <w:sz w:val="24"/>
          <w:u w:val="single"/>
        </w:rPr>
        <w:t xml:space="preserve">    （标的名称）</w:t>
      </w:r>
      <w:r>
        <w:rPr>
          <w:rFonts w:hint="eastAsia" w:ascii="宋体" w:hAnsi="宋体" w:eastAsia="宋体" w:cs="宋体"/>
          <w:sz w:val="24"/>
        </w:rPr>
        <w:t xml:space="preserve">，属于（采购文件中明确的所属行业）行业；制造商为</w:t>
      </w:r>
      <w:r>
        <w:rPr>
          <w:rFonts w:ascii="宋体" w:hAnsi="宋体" w:eastAsia="宋体" w:cs="宋体"/>
          <w:sz w:val="24"/>
        </w:rPr>
      </w:r>
      <w:r/>
    </w:p>
    <w:p>
      <w:pPr>
        <w:pStyle w:val="681"/>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（企业名称），从业人员人，营业收入为万元，资产总额为万元 ，属于（中型企业、小型企业、微型企业）；</w:t>
      </w:r>
      <w:r>
        <w:rPr>
          <w:rFonts w:ascii="宋体" w:hAnsi="宋体" w:eastAsia="宋体" w:cs="宋体"/>
          <w:sz w:val="24"/>
        </w:rPr>
      </w:r>
      <w:r/>
    </w:p>
    <w:p>
      <w:pPr>
        <w:pStyle w:val="681"/>
        <w:numPr>
          <w:ilvl w:val="0"/>
          <w:numId w:val="4"/>
        </w:numPr>
        <w:ind w:firstLine="480"/>
        <w:jc w:val="left"/>
        <w:spacing w:line="360" w:lineRule="auto"/>
        <w:widowControl/>
        <w:rPr>
          <w:rFonts w:ascii="宋体" w:hAnsi="宋体" w:eastAsia="宋体" w:cs="宋体"/>
          <w:sz w:val="24"/>
        </w:rPr>
      </w:pPr>
      <w:r>
        <w:rPr>
          <w:rFonts w:hint="eastAsia" w:ascii="宋体" w:hAnsi="宋体" w:eastAsia="宋体" w:cs="宋体"/>
          <w:sz w:val="24"/>
          <w:u w:val="single"/>
        </w:rPr>
        <w:t xml:space="preserve">    （标的名称</w:t>
      </w:r>
      <w:r>
        <w:rPr>
          <w:rFonts w:hint="eastAsia" w:ascii="宋体" w:hAnsi="宋体" w:eastAsia="宋体" w:cs="宋体"/>
          <w:sz w:val="24"/>
        </w:rPr>
        <w:t xml:space="preserve">），属于（采购文件中明确的所属行业）行业；制造商为</w:t>
      </w:r>
      <w:r>
        <w:rPr>
          <w:rFonts w:ascii="宋体" w:hAnsi="宋体" w:eastAsia="宋体" w:cs="宋体"/>
          <w:sz w:val="24"/>
        </w:rPr>
      </w:r>
      <w:r/>
    </w:p>
    <w:p>
      <w:pPr>
        <w:pStyle w:val="681"/>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（企业名称），从业人员人，营业收入为万元，资产总额为万元 ，属于（中型企业、小型企业、微型企业）；</w:t>
      </w:r>
      <w:r>
        <w:rPr>
          <w:rFonts w:ascii="宋体" w:hAnsi="宋体" w:eastAsia="宋体" w:cs="宋体"/>
          <w:sz w:val="24"/>
        </w:rPr>
      </w:r>
      <w:r/>
    </w:p>
    <w:p>
      <w:pPr>
        <w:pStyle w:val="681"/>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r>
      <w:r/>
    </w:p>
    <w:p>
      <w:pPr>
        <w:pStyle w:val="917"/>
        <w:ind w:firstLine="388"/>
        <w:spacing w:before="120" w:beforeAutospacing="0" w:after="120" w:afterAutospacing="0" w:line="360" w:lineRule="auto"/>
        <w:rPr>
          <w:rFonts w:eastAsia="宋体"/>
        </w:rPr>
      </w:pPr>
      <w:r>
        <w:rPr>
          <w:rFonts w:hint="eastAsia" w:eastAsia="宋体"/>
        </w:rPr>
        <w:t xml:space="preserve">　　以上企业，不属于大企业的分支机构，不存在控股股东为大企业的情形，也不存在与大企业的负责人为同一人的情形。</w:t>
      </w:r>
      <w:r>
        <w:rPr>
          <w:rFonts w:eastAsia="宋体"/>
        </w:rPr>
      </w:r>
      <w:r/>
    </w:p>
    <w:p>
      <w:pPr>
        <w:pStyle w:val="917"/>
        <w:ind w:firstLine="388"/>
        <w:spacing w:before="120" w:beforeAutospacing="0" w:after="120" w:afterAutospacing="0" w:line="360" w:lineRule="auto"/>
        <w:rPr>
          <w:rFonts w:eastAsia="宋体"/>
        </w:rPr>
      </w:pPr>
      <w:r>
        <w:rPr>
          <w:rFonts w:hint="eastAsia" w:eastAsia="宋体"/>
        </w:rPr>
        <w:t xml:space="preserve">　　本企业对上述声明内容的真实性负责。如有虚假，将依法承担相应责任。</w:t>
      </w:r>
      <w:r>
        <w:rPr>
          <w:rFonts w:eastAsia="宋体"/>
        </w:rPr>
      </w:r>
      <w:r/>
    </w:p>
    <w:p>
      <w:pPr>
        <w:pStyle w:val="917"/>
        <w:ind w:firstLine="388"/>
        <w:jc w:val="center"/>
        <w:spacing w:before="120" w:beforeAutospacing="0" w:after="120" w:afterAutospacing="0" w:line="360" w:lineRule="auto"/>
        <w:rPr>
          <w:rFonts w:eastAsia="宋体"/>
        </w:rPr>
      </w:pPr>
      <w:r>
        <w:rPr>
          <w:rFonts w:hint="eastAsia" w:eastAsia="宋体"/>
        </w:rPr>
        <w:t xml:space="preserve">                                                企业名称（盖章）：</w:t>
      </w:r>
      <w:r>
        <w:rPr>
          <w:rFonts w:eastAsia="宋体"/>
        </w:rPr>
      </w:r>
      <w:r/>
    </w:p>
    <w:p>
      <w:pPr>
        <w:pStyle w:val="681"/>
        <w:ind w:firstLine="4800"/>
        <w:jc w:val="center"/>
        <w:spacing w:before="120" w:after="120" w:line="360" w:lineRule="auto"/>
        <w:rPr>
          <w:rFonts w:ascii="宋体" w:hAnsi="宋体" w:eastAsia="宋体" w:cs="宋体"/>
          <w:sz w:val="24"/>
        </w:rPr>
      </w:pPr>
      <w:r>
        <w:rPr>
          <w:rFonts w:hint="eastAsia" w:ascii="宋体" w:hAnsi="宋体" w:eastAsia="宋体" w:cs="宋体"/>
          <w:sz w:val="24"/>
        </w:rPr>
        <w:t xml:space="preserve">日期：</w:t>
      </w:r>
      <w:r>
        <w:rPr>
          <w:rFonts w:ascii="宋体" w:hAnsi="宋体" w:eastAsia="宋体" w:cs="宋体"/>
          <w:sz w:val="24"/>
        </w:rPr>
      </w:r>
      <w:r/>
    </w:p>
    <w:p>
      <w:pPr>
        <w:pStyle w:val="681"/>
        <w:spacing w:line="360" w:lineRule="auto"/>
        <w:rPr>
          <w:rFonts w:ascii="宋体" w:hAnsi="宋体" w:eastAsia="宋体" w:cs="宋体"/>
          <w:szCs w:val="21"/>
        </w:rPr>
      </w:pPr>
      <w:r>
        <w:rPr>
          <w:rFonts w:hint="eastAsia" w:ascii="宋体" w:hAnsi="宋体" w:eastAsia="宋体" w:cs="宋体"/>
          <w:szCs w:val="21"/>
        </w:rPr>
        <w:t xml:space="preserve">备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ascii="宋体" w:hAnsi="宋体" w:eastAsia="宋体" w:cs="宋体"/>
          <w:szCs w:val="21"/>
        </w:rPr>
      </w:r>
      <w:r/>
    </w:p>
    <w:p>
      <w:pPr>
        <w:pStyle w:val="681"/>
        <w:spacing w:line="360" w:lineRule="auto"/>
        <w:rPr>
          <w:rFonts w:ascii="宋体" w:hAnsi="宋体" w:eastAsia="宋体" w:cs="宋体"/>
          <w:szCs w:val="21"/>
        </w:rPr>
      </w:pPr>
      <w:r>
        <w:rPr>
          <w:rFonts w:hint="eastAsia" w:ascii="宋体" w:hAnsi="宋体" w:eastAsia="宋体" w:cs="宋体"/>
          <w:szCs w:val="21"/>
        </w:rPr>
        <w:t xml:space="preserve">（2）从业人员、营业收入、资产总额填报上一年度数据，无上一年度数据的新成立企业可不填报。</w:t>
      </w:r>
      <w:r>
        <w:rPr>
          <w:rFonts w:ascii="宋体" w:hAnsi="宋体" w:eastAsia="宋体" w:cs="宋体"/>
          <w:szCs w:val="21"/>
        </w:rPr>
      </w:r>
      <w:r/>
    </w:p>
    <w:p>
      <w:pPr>
        <w:pStyle w:val="681"/>
        <w:spacing w:line="360" w:lineRule="auto"/>
        <w:rPr>
          <w:rFonts w:ascii="宋体" w:hAnsi="宋体" w:eastAsia="宋体" w:cs="宋体"/>
          <w:szCs w:val="21"/>
        </w:rPr>
      </w:pPr>
      <w:r>
        <w:rPr>
          <w:rFonts w:hint="eastAsia" w:ascii="宋体" w:hAnsi="宋体" w:eastAsia="宋体" w:cs="宋体"/>
          <w:szCs w:val="21"/>
        </w:rPr>
        <w:t xml:space="preserve">（3）在货物采购项目中，供应商提供的货物既有中小企业制造货物，也有大型企业制造货物的，不享受本办法规定的中小企业扶持政策。</w:t>
      </w:r>
      <w:r>
        <w:rPr>
          <w:rFonts w:ascii="宋体" w:hAnsi="宋体" w:eastAsia="宋体" w:cs="宋体"/>
          <w:szCs w:val="21"/>
        </w:rPr>
      </w:r>
      <w:r/>
    </w:p>
    <w:p>
      <w:pPr>
        <w:pStyle w:val="681"/>
        <w:spacing w:line="360" w:lineRule="auto"/>
        <w:rPr>
          <w:rFonts w:ascii="宋体" w:hAnsi="宋体" w:eastAsia="宋体" w:cs="宋体"/>
          <w:sz w:val="24"/>
          <w:szCs w:val="24"/>
        </w:rPr>
      </w:pPr>
      <w:r>
        <w:rPr>
          <w:rFonts w:hint="eastAsia" w:ascii="宋体" w:hAnsi="宋体" w:eastAsia="宋体" w:cs="宋体"/>
          <w:szCs w:val="21"/>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rFonts w:ascii="宋体" w:hAnsi="宋体" w:eastAsia="宋体" w:cs="宋体"/>
          <w:sz w:val="24"/>
          <w:szCs w:val="24"/>
        </w:rPr>
      </w:r>
      <w:r/>
    </w:p>
    <w:p>
      <w:pPr>
        <w:pStyle w:val="681"/>
        <w:spacing w:line="360" w:lineRule="auto"/>
        <w:rPr>
          <w:rFonts w:ascii="宋体" w:hAnsi="宋体" w:eastAsia="宋体" w:cs="宋体"/>
          <w:bCs/>
          <w:sz w:val="24"/>
          <w:szCs w:val="24"/>
        </w:rPr>
      </w:pPr>
      <w:r>
        <w:rPr>
          <w:rFonts w:ascii="宋体" w:hAnsi="宋体" w:eastAsia="宋体" w:cs="宋体"/>
          <w:bCs/>
          <w:sz w:val="24"/>
          <w:szCs w:val="24"/>
        </w:rPr>
      </w:r>
      <w:r/>
    </w:p>
    <w:p>
      <w:pPr>
        <w:pStyle w:val="975"/>
        <w:spacing w:before="160" w:after="160"/>
        <w:rPr>
          <w:rFonts w:ascii="宋体" w:hAnsi="宋体" w:eastAsia="宋体" w:cs="宋体"/>
          <w:b w:val="0"/>
          <w:bCs w:val="0"/>
          <w:sz w:val="24"/>
          <w:szCs w:val="24"/>
        </w:rPr>
      </w:pPr>
      <w:r>
        <w:rPr>
          <w:rFonts w:hint="eastAsia" w:ascii="宋体" w:hAnsi="宋体" w:eastAsia="宋体" w:cs="宋体"/>
          <w:b w:val="0"/>
          <w:sz w:val="24"/>
        </w:rPr>
        <w:t xml:space="preserve">（十）（供应商）残疾人福利性单位声明函（格式）：</w:t>
      </w:r>
      <w:bookmarkEnd w:id="29"/>
      <w:r>
        <w:rPr>
          <w:rFonts w:ascii="宋体" w:hAnsi="宋体" w:eastAsia="宋体" w:cs="宋体"/>
          <w:b w:val="0"/>
          <w:bCs w:val="0"/>
          <w:sz w:val="24"/>
          <w:szCs w:val="24"/>
        </w:rPr>
      </w:r>
      <w:r/>
    </w:p>
    <w:p>
      <w:pPr>
        <w:pStyle w:val="681"/>
        <w:spacing w:line="588" w:lineRule="exact"/>
        <w:rPr>
          <w:rFonts w:ascii="宋体" w:hAnsi="宋体" w:eastAsia="宋体" w:cs="宋体"/>
          <w:b/>
          <w:spacing w:val="6"/>
          <w:sz w:val="30"/>
          <w:szCs w:val="30"/>
        </w:rPr>
      </w:pPr>
      <w:r>
        <w:rPr>
          <w:rFonts w:ascii="宋体" w:hAnsi="宋体" w:eastAsia="宋体" w:cs="宋体"/>
          <w:b/>
          <w:spacing w:val="6"/>
          <w:sz w:val="30"/>
          <w:szCs w:val="30"/>
        </w:rPr>
      </w:r>
      <w:r/>
    </w:p>
    <w:p>
      <w:pPr>
        <w:pStyle w:val="681"/>
        <w:jc w:val="center"/>
        <w:rPr>
          <w:rFonts w:ascii="宋体" w:hAnsi="宋体" w:eastAsia="宋体" w:cs="宋体"/>
          <w:bCs/>
          <w:sz w:val="28"/>
          <w:szCs w:val="28"/>
        </w:rPr>
      </w:pPr>
      <w:r>
        <w:rPr>
          <w:rFonts w:hint="eastAsia" w:ascii="宋体" w:hAnsi="宋体" w:eastAsia="宋体" w:cs="宋体"/>
          <w:bCs/>
          <w:sz w:val="28"/>
          <w:szCs w:val="28"/>
        </w:rPr>
        <w:t xml:space="preserve">残疾人福利性单位声明函</w:t>
      </w:r>
      <w:r>
        <w:rPr>
          <w:rFonts w:ascii="宋体" w:hAnsi="宋体" w:eastAsia="宋体" w:cs="宋体"/>
          <w:bCs/>
          <w:sz w:val="28"/>
          <w:szCs w:val="28"/>
        </w:rPr>
      </w:r>
      <w:r/>
    </w:p>
    <w:p>
      <w:pPr>
        <w:pStyle w:val="681"/>
        <w:jc w:val="center"/>
        <w:rPr>
          <w:rFonts w:ascii="宋体" w:hAnsi="宋体" w:eastAsia="宋体" w:cs="宋体"/>
          <w:bCs/>
          <w:sz w:val="28"/>
          <w:szCs w:val="28"/>
        </w:rPr>
      </w:pPr>
      <w:r>
        <w:rPr>
          <w:rFonts w:ascii="宋体" w:hAnsi="宋体" w:eastAsia="宋体" w:cs="宋体"/>
          <w:bCs/>
          <w:sz w:val="28"/>
          <w:szCs w:val="28"/>
        </w:rPr>
      </w:r>
      <w:r/>
    </w:p>
    <w:p>
      <w:pPr>
        <w:pStyle w:val="681"/>
        <w:ind w:firstLine="480"/>
        <w:spacing w:line="580" w:lineRule="exact"/>
        <w:rPr>
          <w:rFonts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中国残疾人联合会关于促进残疾人就业政府采购政策的通知》（财库〔2017〕141号）的规定，本单位为符合条件的残疾人福利性单位，且本单位参加  单位的</w:t>
      </w:r>
      <w:r>
        <w:rPr>
          <w:rFonts w:hint="eastAsia" w:ascii="宋体" w:hAnsi="宋体" w:eastAsia="宋体" w:cs="宋体"/>
          <w:bCs/>
          <w:sz w:val="24"/>
          <w:szCs w:val="24"/>
          <w:u w:val="single"/>
        </w:rPr>
        <w:t xml:space="preserve">  （                                </w:t>
      </w:r>
      <w:r>
        <w:rPr>
          <w:rFonts w:hint="eastAsia" w:ascii="宋体" w:hAnsi="宋体" w:eastAsia="宋体" w:cs="宋体"/>
          <w:sz w:val="24"/>
          <w:szCs w:val="24"/>
          <w:u w:val="single"/>
        </w:rPr>
        <w:t xml:space="preserve">项目</w:t>
      </w:r>
      <w:r>
        <w:rPr>
          <w:rFonts w:hint="eastAsia" w:ascii="宋体" w:hAnsi="宋体" w:eastAsia="宋体" w:cs="宋体"/>
          <w:bCs/>
          <w:sz w:val="24"/>
          <w:szCs w:val="24"/>
          <w:u w:val="single"/>
        </w:rPr>
        <w:t xml:space="preserve">）</w:t>
      </w:r>
      <w:r>
        <w:rPr>
          <w:rFonts w:hint="eastAsia" w:ascii="宋体" w:hAnsi="宋体" w:eastAsia="宋体" w:cs="宋体"/>
          <w:bCs/>
          <w:sz w:val="24"/>
          <w:szCs w:val="24"/>
        </w:rPr>
        <w:t xml:space="preserve">采购活动提供本单位制造的货物（由本单位承担工程/提供服务），或者提供其他残疾人福利性单位制造的货物（不包括使用非残疾人福利性单位注册商标的货物）。</w:t>
      </w:r>
      <w:r>
        <w:rPr>
          <w:rFonts w:ascii="宋体" w:hAnsi="宋体" w:eastAsia="宋体" w:cs="宋体"/>
          <w:bCs/>
          <w:sz w:val="24"/>
          <w:szCs w:val="24"/>
        </w:rPr>
      </w:r>
      <w:r/>
    </w:p>
    <w:p>
      <w:pPr>
        <w:pStyle w:val="681"/>
        <w:ind w:firstLine="480"/>
        <w:spacing w:line="580" w:lineRule="exact"/>
        <w:rPr>
          <w:rFonts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rPr>
          <w:rFonts w:ascii="宋体" w:hAnsi="宋体" w:eastAsia="宋体" w:cs="宋体"/>
          <w:bCs/>
          <w:sz w:val="24"/>
          <w:szCs w:val="24"/>
        </w:rPr>
      </w:r>
      <w:r/>
    </w:p>
    <w:p>
      <w:pPr>
        <w:pStyle w:val="681"/>
        <w:ind w:firstLine="480"/>
        <w:spacing w:line="580" w:lineRule="exact"/>
        <w:rPr>
          <w:rFonts w:ascii="宋体" w:hAnsi="宋体" w:eastAsia="宋体" w:cs="宋体"/>
          <w:bCs/>
          <w:sz w:val="24"/>
          <w:szCs w:val="24"/>
        </w:rPr>
      </w:pPr>
      <w:r>
        <w:rPr>
          <w:rFonts w:ascii="宋体" w:hAnsi="宋体" w:eastAsia="宋体" w:cs="宋体"/>
          <w:bCs/>
          <w:sz w:val="24"/>
          <w:szCs w:val="24"/>
        </w:rPr>
      </w:r>
      <w:r/>
    </w:p>
    <w:p>
      <w:pPr>
        <w:pStyle w:val="681"/>
        <w:ind w:firstLine="480"/>
        <w:spacing w:line="580" w:lineRule="exact"/>
        <w:rPr>
          <w:rFonts w:ascii="宋体" w:hAnsi="宋体" w:eastAsia="宋体" w:cs="宋体"/>
          <w:bCs/>
          <w:sz w:val="24"/>
          <w:szCs w:val="24"/>
        </w:rPr>
      </w:pPr>
      <w:r>
        <w:rPr>
          <w:rFonts w:ascii="宋体" w:hAnsi="宋体" w:eastAsia="宋体" w:cs="宋体"/>
          <w:bCs/>
          <w:sz w:val="24"/>
          <w:szCs w:val="24"/>
        </w:rPr>
      </w:r>
      <w:r/>
    </w:p>
    <w:p>
      <w:pPr>
        <w:pStyle w:val="681"/>
        <w:ind w:firstLine="480"/>
        <w:spacing w:line="580" w:lineRule="exact"/>
        <w:rPr>
          <w:rFonts w:ascii="宋体" w:hAnsi="宋体" w:eastAsia="宋体" w:cs="宋体"/>
          <w:bCs/>
          <w:sz w:val="24"/>
          <w:szCs w:val="24"/>
        </w:rPr>
      </w:pPr>
      <w:r>
        <w:rPr>
          <w:rFonts w:hint="eastAsia" w:ascii="宋体" w:hAnsi="宋体" w:eastAsia="宋体" w:cs="宋体"/>
          <w:bCs/>
          <w:sz w:val="24"/>
          <w:szCs w:val="24"/>
        </w:rPr>
        <w:t xml:space="preserve">单位名称（盖章）：</w:t>
      </w:r>
      <w:r>
        <w:rPr>
          <w:rFonts w:ascii="宋体" w:hAnsi="宋体" w:eastAsia="宋体" w:cs="宋体"/>
          <w:bCs/>
          <w:sz w:val="24"/>
          <w:szCs w:val="24"/>
        </w:rPr>
      </w:r>
      <w:r/>
    </w:p>
    <w:p>
      <w:pPr>
        <w:pStyle w:val="681"/>
        <w:ind w:firstLine="480"/>
        <w:spacing w:line="580" w:lineRule="exact"/>
        <w:rPr>
          <w:rFonts w:ascii="宋体" w:hAnsi="宋体" w:eastAsia="宋体" w:cs="宋体"/>
          <w:bCs/>
          <w:sz w:val="24"/>
          <w:szCs w:val="24"/>
        </w:rPr>
      </w:pPr>
      <w:r>
        <w:rPr>
          <w:rFonts w:hint="eastAsia" w:ascii="宋体" w:hAnsi="宋体" w:eastAsia="宋体" w:cs="宋体"/>
          <w:bCs/>
          <w:sz w:val="24"/>
          <w:szCs w:val="24"/>
        </w:rPr>
        <w:t xml:space="preserve">日  期：</w:t>
      </w:r>
      <w:r>
        <w:rPr>
          <w:rFonts w:ascii="宋体" w:hAnsi="宋体" w:eastAsia="宋体" w:cs="宋体"/>
          <w:bCs/>
          <w:sz w:val="24"/>
          <w:szCs w:val="24"/>
        </w:rPr>
      </w:r>
      <w:r/>
    </w:p>
    <w:p>
      <w:pPr>
        <w:pStyle w:val="681"/>
        <w:ind w:firstLine="480"/>
        <w:spacing w:line="580" w:lineRule="exact"/>
        <w:rPr>
          <w:rFonts w:ascii="宋体" w:hAnsi="宋体" w:eastAsia="宋体" w:cs="宋体"/>
          <w:bCs/>
          <w:sz w:val="24"/>
          <w:szCs w:val="24"/>
        </w:rPr>
      </w:pPr>
      <w:r>
        <w:rPr>
          <w:rFonts w:ascii="宋体" w:hAnsi="宋体" w:eastAsia="宋体" w:cs="宋体"/>
          <w:bCs/>
          <w:sz w:val="24"/>
          <w:szCs w:val="24"/>
        </w:rPr>
      </w:r>
      <w:r/>
    </w:p>
    <w:p>
      <w:pPr>
        <w:pStyle w:val="681"/>
        <w:spacing w:line="360" w:lineRule="auto"/>
        <w:rPr>
          <w:rFonts w:ascii="宋体" w:hAnsi="宋体" w:eastAsia="宋体" w:cs="宋体"/>
          <w:bCs/>
          <w:sz w:val="24"/>
          <w:szCs w:val="24"/>
        </w:rPr>
      </w:pP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ascii="宋体" w:hAnsi="宋体" w:eastAsia="宋体" w:cs="宋体"/>
          <w:bCs/>
          <w:sz w:val="24"/>
          <w:szCs w:val="24"/>
        </w:rPr>
      </w:r>
      <w:r/>
    </w:p>
    <w:p>
      <w:pPr>
        <w:pStyle w:val="681"/>
        <w:rPr>
          <w:rFonts w:ascii="宋体" w:hAnsi="宋体" w:eastAsia="宋体" w:cs="宋体"/>
        </w:rPr>
      </w:pPr>
      <w:r>
        <w:rPr>
          <w:rFonts w:ascii="宋体" w:hAnsi="宋体" w:eastAsia="宋体" w:cs="宋体"/>
        </w:rPr>
      </w:r>
      <w:r/>
    </w:p>
    <w:p>
      <w:pPr>
        <w:pStyle w:val="681"/>
        <w:rPr>
          <w:rFonts w:ascii="宋体" w:hAnsi="宋体" w:eastAsia="宋体" w:cs="宋体"/>
        </w:rPr>
      </w:pPr>
      <w:r>
        <w:rPr>
          <w:rFonts w:ascii="宋体" w:hAnsi="宋体" w:eastAsia="宋体" w:cs="宋体"/>
        </w:rPr>
      </w:r>
      <w:r/>
    </w:p>
    <w:p>
      <w:pPr>
        <w:pStyle w:val="681"/>
        <w:rPr>
          <w:rFonts w:ascii="宋体" w:hAnsi="宋体" w:eastAsia="宋体" w:cs="宋体"/>
        </w:rPr>
      </w:pPr>
      <w:r>
        <w:rPr>
          <w:rFonts w:ascii="宋体" w:hAnsi="宋体" w:eastAsia="宋体" w:cs="宋体"/>
        </w:rPr>
      </w:r>
      <w:r/>
    </w:p>
    <w:p>
      <w:pPr>
        <w:pStyle w:val="681"/>
        <w:rPr>
          <w:rFonts w:ascii="宋体" w:hAnsi="宋体" w:eastAsia="宋体" w:cs="宋体"/>
        </w:rPr>
      </w:pPr>
      <w:r>
        <w:rPr>
          <w:rFonts w:ascii="宋体" w:hAnsi="宋体" w:eastAsia="宋体" w:cs="宋体"/>
        </w:rPr>
      </w:r>
      <w:r/>
    </w:p>
    <w:p>
      <w:pPr>
        <w:pStyle w:val="681"/>
        <w:rPr>
          <w:rFonts w:ascii="宋体" w:hAnsi="宋体" w:eastAsia="宋体" w:cs="宋体"/>
        </w:rPr>
      </w:pPr>
      <w:r>
        <w:rPr>
          <w:rFonts w:ascii="宋体" w:hAnsi="宋体" w:eastAsia="宋体" w:cs="宋体"/>
        </w:rPr>
      </w:r>
      <w:r/>
    </w:p>
    <w:p>
      <w:pPr>
        <w:pStyle w:val="681"/>
        <w:rPr>
          <w:rFonts w:ascii="宋体" w:hAnsi="宋体" w:eastAsia="宋体" w:cs="宋体"/>
        </w:rPr>
      </w:pPr>
      <w:r>
        <w:rPr>
          <w:rFonts w:ascii="宋体" w:hAnsi="宋体" w:eastAsia="宋体" w:cs="宋体"/>
        </w:rPr>
      </w:r>
      <w:r/>
    </w:p>
    <w:p>
      <w:pPr>
        <w:pStyle w:val="681"/>
        <w:jc w:val="left"/>
        <w:spacing w:line="360" w:lineRule="auto"/>
        <w:rPr>
          <w:rFonts w:hint="eastAsia" w:ascii="宋体" w:hAnsi="宋体" w:eastAsia="宋体" w:cs="宋体"/>
          <w:bCs/>
          <w:sz w:val="24"/>
          <w:szCs w:val="32"/>
        </w:rPr>
      </w:pPr>
      <w:r>
        <w:rPr>
          <w:rFonts w:hint="eastAsia" w:ascii="宋体" w:hAnsi="宋体" w:eastAsia="宋体" w:cs="宋体"/>
        </w:rPr>
        <w:br w:type="page" w:clear="all"/>
      </w:r>
      <w:r>
        <w:rPr>
          <w:rFonts w:hint="eastAsia" w:ascii="宋体" w:hAnsi="宋体" w:eastAsia="宋体" w:cs="宋体"/>
          <w:bCs/>
          <w:sz w:val="24"/>
          <w:szCs w:val="32"/>
        </w:rPr>
        <w:t xml:space="preserve">（十一）关于符合本国产品标准的声明函（给定格式）：</w:t>
      </w:r>
      <w:r/>
    </w:p>
    <w:p>
      <w:pPr>
        <w:pStyle w:val="681"/>
        <w:jc w:val="center"/>
        <w:spacing w:line="360" w:lineRule="auto"/>
        <w:rPr>
          <w:rFonts w:ascii="宋体" w:hAnsi="宋体" w:cs="宋体"/>
          <w:b/>
          <w:bCs/>
          <w:sz w:val="30"/>
          <w:szCs w:val="30"/>
        </w:rPr>
      </w:pPr>
      <w:r>
        <w:rPr>
          <w:rFonts w:ascii="宋体" w:hAnsi="宋体" w:cs="宋体"/>
          <w:b/>
          <w:bCs/>
          <w:sz w:val="30"/>
          <w:szCs w:val="30"/>
        </w:rPr>
        <w:t xml:space="preserve"> </w:t>
      </w:r>
      <w:r/>
    </w:p>
    <w:p>
      <w:pPr>
        <w:pStyle w:val="681"/>
        <w:jc w:val="center"/>
        <w:rPr>
          <w:rFonts w:hint="eastAsia" w:ascii="宋体" w:hAnsi="宋体" w:eastAsia="宋体" w:cs="宋体"/>
          <w:bCs/>
          <w:sz w:val="28"/>
          <w:szCs w:val="28"/>
        </w:rPr>
      </w:pPr>
      <w:r>
        <w:rPr>
          <w:rFonts w:hint="eastAsia" w:ascii="宋体" w:hAnsi="宋体" w:eastAsia="宋体" w:cs="宋体"/>
          <w:bCs/>
          <w:sz w:val="28"/>
          <w:szCs w:val="28"/>
        </w:rPr>
        <w:t xml:space="preserve">关于符合本国产品标准的声明函</w:t>
      </w:r>
      <w:r/>
    </w:p>
    <w:p>
      <w:pPr>
        <w:pStyle w:val="681"/>
        <w:ind w:firstLine="420"/>
        <w:jc w:val="left"/>
        <w:spacing w:before="30" w:after="30" w:line="500" w:lineRule="exact"/>
        <w:shd w:val="clear" w:color="auto" w:fill="ffffff"/>
        <w:widowControl/>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r>
      <w:r/>
    </w:p>
    <w:p>
      <w:pPr>
        <w:pStyle w:val="681"/>
        <w:ind w:firstLine="420"/>
        <w:jc w:val="left"/>
        <w:spacing w:before="30" w:after="30" w:line="500" w:lineRule="exact"/>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333333"/>
          <w:sz w:val="24"/>
          <w:szCs w:val="24"/>
        </w:rPr>
      </w:r>
      <w:r/>
    </w:p>
    <w:p>
      <w:pPr>
        <w:pStyle w:val="681"/>
        <w:ind w:firstLine="420"/>
        <w:jc w:val="left"/>
        <w:spacing w:before="30" w:after="30" w:line="500" w:lineRule="exact"/>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shd w:val="clear" w:color="auto" w:fill="ffffff"/>
        </w:rPr>
        <w:t xml:space="preserve">1.</w:t>
      </w:r>
      <w:r>
        <w:rPr>
          <w:rFonts w:hint="eastAsia" w:ascii="宋体" w:hAnsi="宋体" w:eastAsia="宋体" w:cs="宋体"/>
          <w:color w:val="333333"/>
          <w:sz w:val="24"/>
          <w:szCs w:val="24"/>
          <w:u w:val="single"/>
          <w:shd w:val="clear" w:color="auto" w:fill="ffffff"/>
        </w:rPr>
        <w:t xml:space="preserve">（产品名称1）</w:t>
      </w:r>
      <w:r>
        <w:rPr>
          <w:rFonts w:hint="eastAsia" w:ascii="宋体" w:hAnsi="宋体" w:eastAsia="宋体" w:cs="宋体"/>
          <w:color w:val="333333"/>
          <w:sz w:val="24"/>
          <w:szCs w:val="24"/>
          <w:u w:val="single"/>
          <w:shd w:val="clear" w:color="auto" w:fill="ffffff"/>
          <w:vertAlign w:val="superscript"/>
        </w:rPr>
        <w:t xml:space="preserve">1</w:t>
      </w:r>
      <w:r>
        <w:rPr>
          <w:rFonts w:hint="eastAsia" w:ascii="宋体" w:hAnsi="宋体" w:eastAsia="宋体" w:cs="宋体"/>
          <w:color w:val="333333"/>
          <w:sz w:val="24"/>
          <w:szCs w:val="24"/>
          <w:shd w:val="clear" w:color="auto" w:fill="ffffff"/>
        </w:rPr>
        <w:t xml:space="preserve">，生产厂为</w:t>
      </w:r>
      <w:r>
        <w:rPr>
          <w:rFonts w:hint="eastAsia" w:ascii="宋体" w:hAnsi="宋体" w:eastAsia="宋体" w:cs="宋体"/>
          <w:color w:val="333333"/>
          <w:sz w:val="24"/>
          <w:szCs w:val="24"/>
          <w:u w:val="single"/>
          <w:shd w:val="clear" w:color="auto" w:fill="ffffff"/>
        </w:rPr>
        <w:t xml:space="preserve">（厂名）</w:t>
      </w:r>
      <w:r>
        <w:rPr>
          <w:rFonts w:hint="eastAsia" w:ascii="宋体" w:hAnsi="宋体" w:eastAsia="宋体" w:cs="宋体"/>
          <w:color w:val="333333"/>
          <w:sz w:val="24"/>
          <w:szCs w:val="24"/>
          <w:u w:val="single"/>
          <w:shd w:val="clear" w:color="auto" w:fill="ffffff"/>
          <w:vertAlign w:val="superscript"/>
        </w:rPr>
        <w:t xml:space="preserve">2</w:t>
      </w:r>
      <w:r>
        <w:rPr>
          <w:rFonts w:hint="eastAsia" w:ascii="宋体" w:hAnsi="宋体" w:eastAsia="宋体" w:cs="宋体"/>
          <w:color w:val="333333"/>
          <w:sz w:val="24"/>
          <w:szCs w:val="24"/>
          <w:shd w:val="clear" w:color="auto" w:fill="ffffff"/>
        </w:rPr>
        <w:t xml:space="preserve">，厂址为</w:t>
      </w:r>
      <w:r>
        <w:rPr>
          <w:rFonts w:hint="eastAsia" w:ascii="宋体" w:hAnsi="宋体" w:eastAsia="宋体" w:cs="宋体"/>
          <w:color w:val="333333"/>
          <w:sz w:val="24"/>
          <w:szCs w:val="24"/>
          <w:u w:val="single"/>
          <w:shd w:val="clear" w:color="auto" w:fill="ffffff"/>
        </w:rPr>
        <w:t xml:space="preserve">（生产厂址）</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strike/>
          <w:color w:val="333333"/>
          <w:sz w:val="24"/>
          <w:szCs w:val="24"/>
          <w:u w:val="single"/>
          <w:shd w:val="clear" w:color="auto" w:fill="ffffff"/>
        </w:rPr>
        <w:t xml:space="preserve">（产品名称1）</w:t>
      </w:r>
      <w:r>
        <w:rPr>
          <w:rFonts w:hint="eastAsia" w:ascii="宋体" w:hAnsi="宋体" w:eastAsia="宋体" w:cs="宋体"/>
          <w:color w:val="333333"/>
          <w:sz w:val="24"/>
          <w:szCs w:val="24"/>
          <w:shd w:val="clear" w:color="auto" w:fill="ffffff"/>
        </w:rPr>
        <w:t xml:space="preserve">的中国境内生产的组件成本占比≥</w:t>
      </w:r>
      <w:r>
        <w:rPr>
          <w:rFonts w:hint="eastAsia" w:ascii="宋体" w:hAnsi="宋体" w:eastAsia="宋体" w:cs="宋体"/>
          <w:strike/>
          <w:color w:val="333333"/>
          <w:sz w:val="24"/>
          <w:szCs w:val="24"/>
          <w:u w:val="single"/>
          <w:shd w:val="clear" w:color="auto" w:fill="ffffff"/>
        </w:rPr>
        <w:t xml:space="preserve">（规定比例）</w:t>
      </w:r>
      <w:r>
        <w:rPr>
          <w:rFonts w:hint="eastAsia" w:ascii="宋体" w:hAnsi="宋体" w:eastAsia="宋体" w:cs="宋体"/>
          <w:color w:val="333333"/>
          <w:sz w:val="24"/>
          <w:szCs w:val="24"/>
          <w:u w:val="single"/>
          <w:shd w:val="clear" w:color="auto" w:fill="ffffff"/>
          <w:vertAlign w:val="superscript"/>
        </w:rPr>
        <w:t xml:space="preserve">3</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strike/>
          <w:color w:val="333333"/>
          <w:sz w:val="24"/>
          <w:szCs w:val="24"/>
          <w:u w:val="single"/>
          <w:shd w:val="clear" w:color="auto" w:fill="ffffff"/>
        </w:rPr>
        <w:t xml:space="preserve">（产品名称1）</w:t>
      </w:r>
      <w:r>
        <w:rPr>
          <w:rFonts w:hint="eastAsia" w:ascii="宋体" w:hAnsi="宋体" w:eastAsia="宋体" w:cs="宋体"/>
          <w:color w:val="333333"/>
          <w:sz w:val="24"/>
          <w:szCs w:val="24"/>
          <w:shd w:val="clear" w:color="auto" w:fill="ffffff"/>
        </w:rPr>
        <w:t xml:space="preserve">的</w:t>
      </w:r>
      <w:r>
        <w:rPr>
          <w:rFonts w:hint="eastAsia" w:ascii="宋体" w:hAnsi="宋体" w:eastAsia="宋体" w:cs="宋体"/>
          <w:strike/>
          <w:color w:val="333333"/>
          <w:sz w:val="24"/>
          <w:szCs w:val="24"/>
          <w:u w:val="single"/>
          <w:shd w:val="clear" w:color="auto" w:fill="ffffff"/>
        </w:rPr>
        <w:t xml:space="preserve">（关键组件）</w:t>
      </w:r>
      <w:r>
        <w:rPr>
          <w:rFonts w:hint="eastAsia" w:ascii="宋体" w:hAnsi="宋体" w:eastAsia="宋体" w:cs="宋体"/>
          <w:color w:val="333333"/>
          <w:sz w:val="24"/>
          <w:szCs w:val="24"/>
          <w:u w:val="single"/>
          <w:shd w:val="clear" w:color="auto" w:fill="ffffff"/>
          <w:vertAlign w:val="superscript"/>
        </w:rPr>
        <w:t xml:space="preserve">4</w:t>
      </w:r>
      <w:r>
        <w:rPr>
          <w:rFonts w:hint="eastAsia" w:ascii="宋体" w:hAnsi="宋体" w:eastAsia="宋体" w:cs="宋体"/>
          <w:color w:val="333333"/>
          <w:sz w:val="24"/>
          <w:szCs w:val="24"/>
          <w:shd w:val="clear" w:color="auto" w:fill="ffffff"/>
        </w:rPr>
        <w:t xml:space="preserve">在中国境内生产。</w:t>
      </w:r>
      <w:r>
        <w:rPr>
          <w:rFonts w:hint="eastAsia" w:ascii="宋体" w:hAnsi="宋体" w:eastAsia="宋体" w:cs="宋体"/>
          <w:strike/>
          <w:color w:val="333333"/>
          <w:sz w:val="24"/>
          <w:szCs w:val="24"/>
          <w:u w:val="single"/>
          <w:shd w:val="clear" w:color="auto" w:fill="ffffff"/>
        </w:rPr>
        <w:t xml:space="preserve">（产品名称1）</w:t>
      </w:r>
      <w:r>
        <w:rPr>
          <w:rFonts w:hint="eastAsia" w:ascii="宋体" w:hAnsi="宋体" w:eastAsia="宋体" w:cs="宋体"/>
          <w:color w:val="333333"/>
          <w:sz w:val="24"/>
          <w:szCs w:val="24"/>
          <w:shd w:val="clear" w:color="auto" w:fill="ffffff"/>
        </w:rPr>
        <w:t xml:space="preserve">的</w:t>
      </w:r>
      <w:r>
        <w:rPr>
          <w:rFonts w:hint="eastAsia" w:ascii="宋体" w:hAnsi="宋体" w:eastAsia="宋体" w:cs="宋体"/>
          <w:strike/>
          <w:color w:val="333333"/>
          <w:sz w:val="24"/>
          <w:szCs w:val="24"/>
          <w:u w:val="single"/>
          <w:shd w:val="clear" w:color="auto" w:fill="ffffff"/>
        </w:rPr>
        <w:t xml:space="preserve">（关键工序）</w:t>
      </w:r>
      <w:r>
        <w:rPr>
          <w:rFonts w:hint="eastAsia" w:ascii="宋体" w:hAnsi="宋体" w:eastAsia="宋体" w:cs="宋体"/>
          <w:color w:val="333333"/>
          <w:sz w:val="24"/>
          <w:szCs w:val="24"/>
          <w:u w:val="single"/>
          <w:shd w:val="clear" w:color="auto" w:fill="ffffff"/>
          <w:vertAlign w:val="superscript"/>
        </w:rPr>
        <w:t xml:space="preserve">5</w:t>
      </w:r>
      <w:r>
        <w:rPr>
          <w:rFonts w:hint="eastAsia" w:ascii="宋体" w:hAnsi="宋体" w:eastAsia="宋体" w:cs="宋体"/>
          <w:color w:val="333333"/>
          <w:sz w:val="24"/>
          <w:szCs w:val="24"/>
          <w:shd w:val="clear" w:color="auto" w:fill="ffffff"/>
        </w:rPr>
        <w:t xml:space="preserve">在中国境内完成。</w:t>
      </w:r>
      <w:r>
        <w:rPr>
          <w:rFonts w:hint="eastAsia" w:ascii="宋体" w:hAnsi="宋体" w:eastAsia="宋体" w:cs="宋体"/>
          <w:color w:val="333333"/>
          <w:sz w:val="24"/>
          <w:szCs w:val="24"/>
        </w:rPr>
      </w:r>
      <w:r/>
    </w:p>
    <w:p>
      <w:pPr>
        <w:pStyle w:val="681"/>
        <w:jc w:val="left"/>
        <w:spacing w:line="360" w:lineRule="auto"/>
        <w:rPr>
          <w:rFonts w:hint="eastAsia" w:ascii="宋体" w:hAnsi="宋体" w:eastAsia="宋体" w:cs="宋体"/>
          <w:spacing w:val="6"/>
          <w:sz w:val="24"/>
          <w:szCs w:val="24"/>
        </w:rPr>
      </w:pPr>
      <w:r>
        <w:rPr>
          <w:rFonts w:hint="eastAsia" w:ascii="宋体" w:hAnsi="宋体" w:eastAsia="宋体" w:cs="宋体"/>
          <w:color w:val="333333"/>
          <w:sz w:val="24"/>
          <w:szCs w:val="24"/>
          <w:shd w:val="clear" w:color="auto" w:fill="ffffff"/>
        </w:rPr>
        <w:t xml:space="preserve">2.</w:t>
      </w:r>
      <w:r>
        <w:rPr>
          <w:rFonts w:hint="eastAsia" w:ascii="宋体" w:hAnsi="宋体" w:eastAsia="宋体" w:cs="宋体"/>
          <w:color w:val="333333"/>
          <w:sz w:val="24"/>
          <w:szCs w:val="24"/>
          <w:u w:val="single"/>
          <w:shd w:val="clear" w:color="auto" w:fill="ffffff"/>
        </w:rPr>
        <w:t xml:space="preserve">（产品名称2）</w:t>
      </w:r>
      <w:r>
        <w:rPr>
          <w:rFonts w:hint="eastAsia" w:ascii="宋体" w:hAnsi="宋体" w:eastAsia="宋体" w:cs="宋体"/>
          <w:color w:val="333333"/>
          <w:sz w:val="24"/>
          <w:szCs w:val="24"/>
          <w:shd w:val="clear" w:color="auto" w:fill="ffffff"/>
        </w:rPr>
        <w:t xml:space="preserve">，生产厂为</w:t>
      </w:r>
      <w:r>
        <w:rPr>
          <w:rFonts w:hint="eastAsia" w:ascii="宋体" w:hAnsi="宋体" w:eastAsia="宋体" w:cs="宋体"/>
          <w:color w:val="333333"/>
          <w:sz w:val="24"/>
          <w:szCs w:val="24"/>
          <w:u w:val="single"/>
          <w:shd w:val="clear" w:color="auto" w:fill="ffffff"/>
        </w:rPr>
        <w:t xml:space="preserve">（厂名）</w:t>
      </w:r>
      <w:r>
        <w:rPr>
          <w:rFonts w:hint="eastAsia" w:ascii="宋体" w:hAnsi="宋体" w:eastAsia="宋体" w:cs="宋体"/>
          <w:color w:val="333333"/>
          <w:sz w:val="24"/>
          <w:szCs w:val="24"/>
          <w:shd w:val="clear" w:color="auto" w:fill="ffffff"/>
        </w:rPr>
        <w:t xml:space="preserve">，厂址为</w:t>
      </w:r>
      <w:r>
        <w:rPr>
          <w:rFonts w:hint="eastAsia" w:ascii="宋体" w:hAnsi="宋体" w:eastAsia="宋体" w:cs="宋体"/>
          <w:color w:val="333333"/>
          <w:sz w:val="24"/>
          <w:szCs w:val="24"/>
          <w:u w:val="single"/>
          <w:shd w:val="clear" w:color="auto" w:fill="ffffff"/>
        </w:rPr>
        <w:t xml:space="preserve">（生产厂址）</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strike/>
          <w:color w:val="333333"/>
          <w:sz w:val="24"/>
          <w:szCs w:val="24"/>
          <w:u w:val="single"/>
          <w:shd w:val="clear" w:color="auto" w:fill="ffffff"/>
        </w:rPr>
        <w:t xml:space="preserve">（产品名称2）</w:t>
      </w:r>
      <w:r>
        <w:rPr>
          <w:rFonts w:hint="eastAsia" w:ascii="宋体" w:hAnsi="宋体" w:eastAsia="宋体" w:cs="宋体"/>
          <w:color w:val="333333"/>
          <w:sz w:val="24"/>
          <w:szCs w:val="24"/>
          <w:shd w:val="clear" w:color="auto" w:fill="ffffff"/>
        </w:rPr>
        <w:t xml:space="preserve">的中国境内生产的组件成本占比≥</w:t>
      </w:r>
      <w:r>
        <w:rPr>
          <w:rFonts w:hint="eastAsia" w:ascii="宋体" w:hAnsi="宋体" w:eastAsia="宋体" w:cs="宋体"/>
          <w:strike/>
          <w:color w:val="333333"/>
          <w:sz w:val="24"/>
          <w:szCs w:val="24"/>
          <w:u w:val="single"/>
          <w:shd w:val="clear" w:color="auto" w:fill="ffffff"/>
        </w:rPr>
        <w:t xml:space="preserve">（规定比例）</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strike/>
          <w:color w:val="333333"/>
          <w:sz w:val="24"/>
          <w:szCs w:val="24"/>
          <w:u w:val="single"/>
          <w:shd w:val="clear" w:color="auto" w:fill="ffffff"/>
        </w:rPr>
        <w:t xml:space="preserve">（产品名称2）</w:t>
      </w:r>
      <w:r>
        <w:rPr>
          <w:rFonts w:hint="eastAsia" w:ascii="宋体" w:hAnsi="宋体" w:eastAsia="宋体" w:cs="宋体"/>
          <w:color w:val="333333"/>
          <w:sz w:val="24"/>
          <w:szCs w:val="24"/>
          <w:shd w:val="clear" w:color="auto" w:fill="ffffff"/>
        </w:rPr>
        <w:t xml:space="preserve">的</w:t>
      </w:r>
      <w:r>
        <w:rPr>
          <w:rFonts w:hint="eastAsia" w:ascii="宋体" w:hAnsi="宋体" w:eastAsia="宋体" w:cs="宋体"/>
          <w:strike/>
          <w:color w:val="333333"/>
          <w:sz w:val="24"/>
          <w:szCs w:val="24"/>
          <w:u w:val="single"/>
          <w:shd w:val="clear" w:color="auto" w:fill="ffffff"/>
        </w:rPr>
        <w:t xml:space="preserve">（关键组件）</w:t>
      </w:r>
      <w:r>
        <w:rPr>
          <w:rFonts w:hint="eastAsia" w:ascii="宋体" w:hAnsi="宋体" w:eastAsia="宋体" w:cs="宋体"/>
          <w:color w:val="333333"/>
          <w:sz w:val="24"/>
          <w:szCs w:val="24"/>
          <w:shd w:val="clear" w:color="auto" w:fill="ffffff"/>
        </w:rPr>
        <w:t xml:space="preserve">在中国境内生产。</w:t>
      </w:r>
      <w:r>
        <w:rPr>
          <w:rFonts w:hint="eastAsia" w:ascii="宋体" w:hAnsi="宋体" w:eastAsia="宋体" w:cs="宋体"/>
          <w:strike/>
          <w:color w:val="333333"/>
          <w:sz w:val="24"/>
          <w:szCs w:val="24"/>
          <w:u w:val="single"/>
          <w:shd w:val="clear" w:color="auto" w:fill="ffffff"/>
        </w:rPr>
        <w:t xml:space="preserve">（产品名称2）</w:t>
      </w:r>
      <w:r>
        <w:rPr>
          <w:rFonts w:hint="eastAsia" w:ascii="宋体" w:hAnsi="宋体" w:eastAsia="宋体" w:cs="宋体"/>
          <w:color w:val="333333"/>
          <w:sz w:val="24"/>
          <w:szCs w:val="24"/>
          <w:shd w:val="clear" w:color="auto" w:fill="ffffff"/>
        </w:rPr>
        <w:t xml:space="preserve">的</w:t>
      </w:r>
      <w:r>
        <w:rPr>
          <w:rFonts w:hint="eastAsia" w:ascii="宋体" w:hAnsi="宋体" w:eastAsia="宋体" w:cs="宋体"/>
          <w:strike/>
          <w:color w:val="333333"/>
          <w:sz w:val="24"/>
          <w:szCs w:val="24"/>
          <w:u w:val="single"/>
          <w:shd w:val="clear" w:color="auto" w:fill="ffffff"/>
        </w:rPr>
        <w:t xml:space="preserve">（关键工序）</w:t>
      </w:r>
      <w:r>
        <w:rPr>
          <w:rFonts w:hint="eastAsia" w:ascii="宋体" w:hAnsi="宋体" w:eastAsia="宋体" w:cs="宋体"/>
          <w:color w:val="333333"/>
          <w:sz w:val="24"/>
          <w:szCs w:val="24"/>
          <w:shd w:val="clear" w:color="auto" w:fill="ffffff"/>
        </w:rPr>
        <w:t xml:space="preserve">在中国境内完成。</w:t>
      </w:r>
      <w:r>
        <w:rPr>
          <w:rFonts w:hint="eastAsia" w:ascii="宋体" w:hAnsi="宋体" w:eastAsia="宋体" w:cs="宋体"/>
          <w:spacing w:val="6"/>
          <w:sz w:val="24"/>
          <w:szCs w:val="24"/>
        </w:rPr>
      </w:r>
      <w:r/>
    </w:p>
    <w:p>
      <w:pPr>
        <w:pStyle w:val="681"/>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w:t>
      </w:r>
      <w:r/>
    </w:p>
    <w:p>
      <w:pPr>
        <w:pStyle w:val="681"/>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本公司（单位）对上述声明内容的真实性负责。如有虚假，愿承担相应法律责任。</w:t>
      </w:r>
      <w:r/>
    </w:p>
    <w:p>
      <w:pPr>
        <w:pStyle w:val="681"/>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 </w:t>
      </w:r>
      <w:r/>
    </w:p>
    <w:p>
      <w:pPr>
        <w:pStyle w:val="681"/>
        <w:ind w:firstLine="554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681"/>
        <w:ind w:firstLine="5796"/>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公司（单位）名称（盖章）：      </w:t>
      </w:r>
      <w:r/>
    </w:p>
    <w:p>
      <w:pPr>
        <w:pStyle w:val="681"/>
        <w:ind w:firstLine="5796"/>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日期：     年  月 日    </w:t>
      </w:r>
      <w:r/>
    </w:p>
    <w:p>
      <w:pPr>
        <w:pStyle w:val="681"/>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_____________________________</w:t>
      </w:r>
      <w:r/>
    </w:p>
    <w:p>
      <w:pPr>
        <w:pStyle w:val="681"/>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1.产品如有型号，请在“产品名称”栏一并填写。</w:t>
      </w:r>
      <w:r/>
    </w:p>
    <w:p>
      <w:pPr>
        <w:pStyle w:val="681"/>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2.生产厂名与厂址应与生产厂营业执照载明的相关信息保持一致。</w:t>
      </w:r>
      <w:r/>
    </w:p>
    <w:p>
      <w:pPr>
        <w:pStyle w:val="681"/>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3.该产品的中国境内生产的组件成本占比相关要求实施前，“规定比例”栏可不填，下同。</w:t>
      </w:r>
      <w:r/>
    </w:p>
    <w:p>
      <w:pPr>
        <w:pStyle w:val="681"/>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4.该产品的关键组件要求实施前，“关键组件”栏可不填，下同。</w:t>
      </w:r>
      <w:r/>
    </w:p>
    <w:p>
      <w:pPr>
        <w:pStyle w:val="681"/>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5.该产品的关键工序要求实施前，“关键工序”栏可不填，下同。</w:t>
      </w:r>
      <w:r/>
    </w:p>
    <w:p>
      <w:pPr>
        <w:pStyle w:val="681"/>
        <w:jc w:val="left"/>
        <w:spacing w:line="360" w:lineRule="auto"/>
        <w:rPr>
          <w:rFonts w:ascii="宋体" w:hAnsi="宋体" w:eastAsia="宋体" w:cs="宋体"/>
        </w:rPr>
      </w:pPr>
      <w:r>
        <w:rPr>
          <w:rFonts w:hint="eastAsia" w:ascii="宋体" w:hAnsi="宋体" w:eastAsia="宋体" w:cs="宋体"/>
          <w:spacing w:val="6"/>
          <w:sz w:val="24"/>
          <w:szCs w:val="24"/>
        </w:rPr>
        <w:t xml:space="preserve">6.用横线划除的地方无需填写。</w:t>
      </w:r>
      <w:r>
        <w:rPr>
          <w:rFonts w:ascii="宋体" w:hAnsi="宋体" w:eastAsia="宋体" w:cs="宋体"/>
        </w:rPr>
      </w:r>
      <w:r/>
    </w:p>
    <w:p>
      <w:pPr>
        <w:pStyle w:val="681"/>
        <w:jc w:val="left"/>
        <w:spacing w:line="360" w:lineRule="auto"/>
        <w:rPr>
          <w:rFonts w:ascii="宋体" w:hAnsi="宋体" w:eastAsia="宋体" w:cs="宋体"/>
          <w:bCs/>
          <w:sz w:val="24"/>
          <w:szCs w:val="24"/>
        </w:rPr>
      </w:pPr>
      <w:r>
        <w:rPr>
          <w:rFonts w:ascii="宋体" w:hAnsi="宋体" w:eastAsia="宋体" w:cs="宋体"/>
          <w:bCs/>
          <w:sz w:val="24"/>
          <w:szCs w:val="24"/>
        </w:rPr>
      </w:r>
      <w:r/>
    </w:p>
    <w:p>
      <w:pPr>
        <w:pStyle w:val="681"/>
        <w:jc w:val="left"/>
        <w:spacing w:line="360" w:lineRule="auto"/>
        <w:rPr>
          <w:rFonts w:ascii="宋体" w:hAnsi="宋体" w:eastAsia="宋体" w:cs="宋体"/>
          <w:bCs/>
          <w:sz w:val="24"/>
          <w:szCs w:val="24"/>
        </w:rPr>
      </w:pPr>
      <w:r>
        <w:rPr>
          <w:rFonts w:ascii="宋体" w:hAnsi="宋体" w:eastAsia="宋体" w:cs="宋体"/>
          <w:bCs/>
          <w:sz w:val="24"/>
          <w:szCs w:val="24"/>
        </w:rPr>
      </w:r>
      <w:r/>
    </w:p>
    <w:p>
      <w:pPr>
        <w:pStyle w:val="681"/>
        <w:jc w:val="left"/>
        <w:spacing w:line="360" w:lineRule="auto"/>
        <w:rPr>
          <w:rFonts w:ascii="宋体" w:hAnsi="宋体" w:eastAsia="宋体" w:cs="宋体"/>
          <w:bCs/>
          <w:sz w:val="24"/>
          <w:szCs w:val="24"/>
        </w:rPr>
      </w:pPr>
      <w:r>
        <w:rPr>
          <w:rFonts w:ascii="宋体" w:hAnsi="宋体" w:eastAsia="宋体" w:cs="宋体"/>
          <w:bCs/>
          <w:sz w:val="24"/>
          <w:szCs w:val="24"/>
        </w:rPr>
      </w:r>
      <w:r/>
    </w:p>
    <w:p>
      <w:pPr>
        <w:pStyle w:val="681"/>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（十二）服务方案（格式）</w:t>
      </w:r>
      <w:r>
        <w:rPr>
          <w:rFonts w:ascii="宋体" w:hAnsi="宋体" w:eastAsia="宋体" w:cs="宋体"/>
          <w:bCs/>
          <w:sz w:val="24"/>
          <w:szCs w:val="24"/>
        </w:rPr>
      </w:r>
      <w:r/>
    </w:p>
    <w:p>
      <w:pPr>
        <w:pStyle w:val="681"/>
        <w:ind w:firstLine="480"/>
        <w:jc w:val="center"/>
        <w:spacing w:line="360" w:lineRule="auto"/>
        <w:rPr>
          <w:rFonts w:ascii="宋体" w:hAnsi="宋体" w:eastAsia="宋体" w:cs="宋体"/>
          <w:bCs/>
          <w:sz w:val="24"/>
          <w:szCs w:val="24"/>
        </w:rPr>
      </w:pPr>
      <w:r>
        <w:rPr>
          <w:rFonts w:hint="eastAsia" w:ascii="宋体" w:hAnsi="宋体" w:eastAsia="宋体" w:cs="宋体"/>
          <w:bCs/>
          <w:sz w:val="28"/>
          <w:szCs w:val="28"/>
        </w:rPr>
        <w:t xml:space="preserve">服务方案</w:t>
      </w:r>
      <w:r>
        <w:rPr>
          <w:rFonts w:ascii="宋体" w:hAnsi="宋体" w:eastAsia="宋体" w:cs="宋体"/>
          <w:bCs/>
          <w:sz w:val="24"/>
          <w:szCs w:val="24"/>
        </w:rPr>
      </w:r>
      <w:r/>
    </w:p>
    <w:p>
      <w:pPr>
        <w:pStyle w:val="681"/>
        <w:ind w:firstLine="480"/>
        <w:spacing w:line="360" w:lineRule="auto"/>
        <w:rPr>
          <w:rFonts w:ascii="宋体" w:hAnsi="宋体" w:eastAsia="宋体" w:cs="宋体"/>
          <w:bCs/>
          <w:sz w:val="24"/>
          <w:szCs w:val="24"/>
        </w:rPr>
      </w:pPr>
      <w:r>
        <w:rPr>
          <w:rFonts w:ascii="宋体" w:hAnsi="宋体" w:eastAsia="宋体" w:cs="宋体"/>
          <w:bCs/>
          <w:sz w:val="24"/>
          <w:szCs w:val="24"/>
        </w:rPr>
      </w:r>
      <w:r/>
    </w:p>
    <w:p>
      <w:pPr>
        <w:pStyle w:val="681"/>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由投标供应商根据招标文件自行编制</w:t>
      </w:r>
      <w:r>
        <w:rPr>
          <w:rFonts w:ascii="宋体" w:hAnsi="宋体" w:eastAsia="宋体" w:cs="宋体"/>
          <w:bCs/>
          <w:sz w:val="24"/>
          <w:szCs w:val="24"/>
        </w:rPr>
      </w:r>
      <w:r/>
    </w:p>
    <w:p>
      <w:pPr>
        <w:pStyle w:val="681"/>
        <w:rPr>
          <w:rFonts w:ascii="宋体" w:hAnsi="宋体" w:eastAsia="宋体" w:cs="宋体"/>
        </w:rPr>
      </w:pPr>
      <w:r>
        <w:rPr>
          <w:rFonts w:ascii="宋体" w:hAnsi="宋体" w:eastAsia="宋体" w:cs="宋体"/>
        </w:rPr>
      </w:r>
      <w:r/>
    </w:p>
    <w:p>
      <w:pPr>
        <w:pStyle w:val="920"/>
        <w:rPr>
          <w:rFonts w:hint="eastAsia"/>
        </w:rPr>
      </w:pPr>
      <w:r>
        <w:rPr>
          <w:rFonts w:hint="eastAsia"/>
        </w:rPr>
      </w:r>
      <w:r/>
    </w:p>
    <w:p>
      <w:pPr>
        <w:pStyle w:val="681"/>
        <w:rPr>
          <w:rFonts w:ascii="宋体" w:hAnsi="宋体" w:eastAsia="宋体" w:cs="宋体"/>
        </w:rPr>
      </w:pPr>
      <w:r>
        <w:rPr>
          <w:rFonts w:ascii="宋体" w:hAnsi="宋体" w:eastAsia="宋体" w:cs="宋体"/>
        </w:rPr>
      </w:r>
      <w:r/>
    </w:p>
    <w:p>
      <w:pPr>
        <w:pStyle w:val="681"/>
        <w:ind w:left="120"/>
        <w:spacing w:line="360" w:lineRule="auto"/>
        <w:rPr>
          <w:rFonts w:ascii="宋体" w:hAnsi="宋体" w:eastAsia="宋体" w:cs="宋体"/>
          <w:bCs/>
        </w:rPr>
      </w:pPr>
      <w:r>
        <w:rPr>
          <w:rFonts w:hint="eastAsia" w:ascii="宋体" w:hAnsi="宋体" w:eastAsia="宋体" w:cs="宋体"/>
          <w:bCs/>
          <w:sz w:val="24"/>
          <w:szCs w:val="24"/>
        </w:rPr>
        <w:t xml:space="preserve">供应商名称（盖章）：</w:t>
      </w:r>
      <w:r>
        <w:rPr>
          <w:rFonts w:ascii="宋体" w:hAnsi="宋体" w:eastAsia="宋体" w:cs="宋体"/>
          <w:bCs/>
        </w:rPr>
      </w:r>
      <w:r/>
    </w:p>
    <w:p>
      <w:pPr>
        <w:pStyle w:val="681"/>
        <w:ind w:left="120"/>
        <w:spacing w:line="360" w:lineRule="auto"/>
        <w:rPr>
          <w:rFonts w:ascii="宋体" w:hAnsi="宋体" w:eastAsia="宋体" w:cs="宋体"/>
          <w:bCs/>
          <w:sz w:val="24"/>
          <w:szCs w:val="24"/>
        </w:rPr>
      </w:pPr>
      <w:r>
        <w:rPr>
          <w:rFonts w:hint="eastAsia" w:ascii="宋体" w:hAnsi="宋体" w:eastAsia="宋体" w:cs="宋体"/>
          <w:bCs/>
          <w:sz w:val="24"/>
          <w:szCs w:val="24"/>
        </w:rPr>
        <w:t xml:space="preserve">日  期：</w:t>
      </w:r>
      <w:r>
        <w:rPr>
          <w:rFonts w:ascii="宋体" w:hAnsi="宋体" w:eastAsia="宋体" w:cs="宋体"/>
          <w:bCs/>
          <w:sz w:val="24"/>
          <w:szCs w:val="24"/>
        </w:rPr>
      </w:r>
      <w:r/>
    </w:p>
    <w:p>
      <w:pPr>
        <w:pStyle w:val="681"/>
        <w:spacing w:line="360" w:lineRule="auto"/>
        <w:rPr>
          <w:rFonts w:ascii="宋体" w:hAnsi="宋体" w:eastAsia="宋体" w:cs="宋体"/>
          <w:bCs/>
          <w:sz w:val="24"/>
          <w:szCs w:val="24"/>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418" w:header="624" w:footer="907" w:gutter="0"/>
          <w:cols w:num="1" w:sep="0" w:space="720" w:equalWidth="1"/>
          <w:docGrid w:linePitch="360"/>
        </w:sectPr>
      </w:pPr>
      <w:r>
        <w:rPr>
          <w:rFonts w:ascii="宋体" w:hAnsi="宋体" w:eastAsia="宋体" w:cs="宋体"/>
          <w:bCs/>
          <w:sz w:val="24"/>
          <w:szCs w:val="24"/>
        </w:rPr>
      </w:r>
      <w:r/>
    </w:p>
    <w:p>
      <w:pPr>
        <w:pStyle w:val="975"/>
        <w:spacing w:before="160" w:after="160"/>
        <w:rPr>
          <w:rFonts w:ascii="宋体" w:hAnsi="宋体" w:eastAsia="宋体" w:cs="宋体"/>
          <w:b w:val="0"/>
          <w:sz w:val="24"/>
        </w:rPr>
      </w:pPr>
      <w:r/>
      <w:bookmarkStart w:id="30" w:name="_Toc112006949"/>
      <w:r>
        <w:rPr>
          <w:rFonts w:hint="eastAsia" w:ascii="宋体" w:hAnsi="宋体" w:eastAsia="宋体" w:cs="宋体"/>
          <w:b w:val="0"/>
          <w:sz w:val="24"/>
        </w:rPr>
        <w:t xml:space="preserve">（十三）（供应商）其他材料</w:t>
      </w:r>
      <w:bookmarkEnd w:id="30"/>
      <w:r>
        <w:rPr>
          <w:rFonts w:hint="eastAsia" w:ascii="宋体" w:hAnsi="宋体" w:eastAsia="宋体" w:cs="宋体"/>
          <w:b w:val="0"/>
          <w:sz w:val="24"/>
        </w:rPr>
        <w:t xml:space="preserve">：</w:t>
      </w:r>
      <w:r>
        <w:rPr>
          <w:rFonts w:ascii="宋体" w:hAnsi="宋体" w:eastAsia="宋体" w:cs="宋体"/>
          <w:b w:val="0"/>
          <w:sz w:val="24"/>
        </w:rPr>
      </w:r>
      <w:r/>
    </w:p>
    <w:p>
      <w:pPr>
        <w:pStyle w:val="681"/>
        <w:spacing w:line="360" w:lineRule="auto"/>
        <w:rPr>
          <w:rFonts w:ascii="宋体" w:hAnsi="宋体" w:eastAsia="宋体" w:cs="宋体"/>
          <w:bCs/>
          <w:sz w:val="24"/>
          <w:szCs w:val="24"/>
        </w:rPr>
      </w:pPr>
      <w:r>
        <w:rPr>
          <w:rFonts w:ascii="宋体" w:hAnsi="宋体" w:eastAsia="宋体" w:cs="宋体"/>
          <w:bCs/>
          <w:sz w:val="24"/>
          <w:szCs w:val="24"/>
        </w:rPr>
      </w:r>
      <w:r/>
    </w:p>
    <w:p>
      <w:pPr>
        <w:pStyle w:val="681"/>
        <w:spacing w:line="360" w:lineRule="auto"/>
        <w:rPr>
          <w:rFonts w:ascii="宋体" w:hAnsi="宋体" w:eastAsia="宋体" w:cs="宋体"/>
          <w:bCs/>
          <w:sz w:val="24"/>
          <w:szCs w:val="24"/>
        </w:rPr>
      </w:pPr>
      <w:r>
        <w:rPr>
          <w:rFonts w:ascii="宋体" w:hAnsi="宋体" w:eastAsia="宋体" w:cs="宋体"/>
          <w:bCs/>
          <w:sz w:val="24"/>
          <w:szCs w:val="24"/>
        </w:rPr>
      </w:r>
      <w:r/>
    </w:p>
    <w:p>
      <w:pPr>
        <w:pStyle w:val="681"/>
        <w:spacing w:line="360" w:lineRule="auto"/>
        <w:rPr>
          <w:rFonts w:ascii="宋体" w:hAnsi="宋体" w:eastAsia="宋体" w:cs="宋体"/>
          <w:bCs/>
          <w:sz w:val="24"/>
          <w:szCs w:val="24"/>
        </w:rPr>
      </w:pPr>
      <w:r>
        <w:rPr>
          <w:rFonts w:ascii="宋体" w:hAnsi="宋体" w:eastAsia="宋体" w:cs="宋体"/>
          <w:bCs/>
          <w:sz w:val="24"/>
          <w:szCs w:val="24"/>
        </w:rPr>
      </w:r>
      <w:r/>
    </w:p>
    <w:p>
      <w:pPr>
        <w:pStyle w:val="681"/>
        <w:spacing w:line="360" w:lineRule="auto"/>
        <w:rPr>
          <w:rFonts w:ascii="宋体" w:hAnsi="宋体" w:eastAsia="宋体" w:cs="宋体"/>
          <w:bCs/>
          <w:sz w:val="24"/>
          <w:szCs w:val="24"/>
        </w:rPr>
      </w:pPr>
      <w:r>
        <w:rPr>
          <w:rFonts w:ascii="宋体" w:hAnsi="宋体" w:eastAsia="宋体" w:cs="宋体"/>
          <w:bCs/>
          <w:sz w:val="24"/>
          <w:szCs w:val="24"/>
        </w:rPr>
      </w:r>
      <w:r/>
    </w:p>
    <w:p>
      <w:pPr>
        <w:pStyle w:val="681"/>
        <w:spacing w:line="360" w:lineRule="auto"/>
        <w:rPr>
          <w:rFonts w:ascii="宋体" w:hAnsi="宋体" w:eastAsia="宋体" w:cs="宋体"/>
          <w:bCs/>
          <w:sz w:val="24"/>
          <w:szCs w:val="24"/>
        </w:rPr>
      </w:pPr>
      <w:r>
        <w:rPr>
          <w:rFonts w:ascii="宋体" w:hAnsi="宋体" w:eastAsia="宋体" w:cs="宋体"/>
          <w:bCs/>
          <w:sz w:val="24"/>
          <w:szCs w:val="24"/>
        </w:rPr>
      </w:r>
      <w:r/>
    </w:p>
    <w:p>
      <w:pPr>
        <w:pStyle w:val="681"/>
        <w:ind w:firstLine="480"/>
        <w:spacing w:line="580" w:lineRule="exact"/>
        <w:rPr>
          <w:rFonts w:ascii="宋体" w:hAnsi="宋体" w:eastAsia="宋体" w:cs="宋体"/>
          <w:bCs/>
          <w:sz w:val="24"/>
          <w:szCs w:val="24"/>
        </w:rPr>
      </w:pPr>
      <w:r>
        <w:rPr>
          <w:rFonts w:hint="eastAsia" w:ascii="宋体" w:hAnsi="宋体" w:eastAsia="宋体" w:cs="宋体"/>
          <w:bCs/>
          <w:sz w:val="24"/>
          <w:szCs w:val="24"/>
        </w:rPr>
        <w:t xml:space="preserve">供应商认为有必要提供的声明和文件，如有自拟并自行添加</w:t>
      </w:r>
      <w:r>
        <w:rPr>
          <w:rFonts w:ascii="宋体" w:hAnsi="宋体" w:eastAsia="宋体" w:cs="宋体"/>
          <w:bCs/>
          <w:sz w:val="24"/>
          <w:szCs w:val="24"/>
        </w:rPr>
      </w:r>
      <w:r/>
    </w:p>
    <w:p>
      <w:pPr>
        <w:pStyle w:val="681"/>
        <w:spacing w:line="360" w:lineRule="auto"/>
        <w:rPr>
          <w:rFonts w:ascii="宋体" w:hAnsi="宋体" w:eastAsia="宋体" w:cs="宋体"/>
          <w:bCs/>
          <w:sz w:val="24"/>
          <w:szCs w:val="24"/>
        </w:rPr>
      </w:pPr>
      <w:r>
        <w:rPr>
          <w:rFonts w:ascii="宋体" w:hAnsi="宋体" w:eastAsia="宋体" w:cs="宋体"/>
          <w:bCs/>
          <w:sz w:val="24"/>
          <w:szCs w:val="24"/>
        </w:rPr>
      </w:r>
      <w:r/>
    </w:p>
    <w:p>
      <w:pPr>
        <w:pStyle w:val="681"/>
        <w:spacing w:line="360" w:lineRule="auto"/>
        <w:rPr>
          <w:rFonts w:ascii="宋体" w:hAnsi="宋体" w:eastAsia="宋体" w:cs="宋体"/>
          <w:bCs/>
          <w:sz w:val="24"/>
          <w:szCs w:val="24"/>
        </w:rPr>
      </w:pPr>
      <w:r>
        <w:rPr>
          <w:rFonts w:ascii="宋体" w:hAnsi="宋体" w:eastAsia="宋体" w:cs="宋体"/>
          <w:bCs/>
          <w:sz w:val="24"/>
          <w:szCs w:val="24"/>
        </w:rPr>
      </w:r>
      <w:r/>
    </w:p>
    <w:p>
      <w:pPr>
        <w:pStyle w:val="681"/>
        <w:spacing w:line="360" w:lineRule="auto"/>
        <w:rPr>
          <w:rFonts w:ascii="宋体" w:hAnsi="宋体" w:eastAsia="宋体" w:cs="宋体"/>
          <w:sz w:val="24"/>
          <w:szCs w:val="24"/>
        </w:rPr>
      </w:pPr>
      <w:r>
        <w:rPr>
          <w:rFonts w:ascii="宋体" w:hAnsi="宋体" w:eastAsia="宋体" w:cs="宋体"/>
          <w:sz w:val="24"/>
          <w:szCs w:val="24"/>
        </w:rPr>
      </w:r>
      <w:r/>
    </w:p>
    <w:p>
      <w:pPr>
        <w:pStyle w:val="681"/>
        <w:spacing w:line="360" w:lineRule="auto"/>
        <w:rPr>
          <w:rFonts w:ascii="宋体" w:hAnsi="宋体" w:eastAsia="宋体" w:cs="宋体"/>
          <w:sz w:val="24"/>
          <w:szCs w:val="24"/>
        </w:rPr>
      </w:pPr>
      <w:r>
        <w:rPr>
          <w:rFonts w:ascii="宋体" w:hAnsi="宋体" w:eastAsia="宋体" w:cs="宋体"/>
          <w:sz w:val="24"/>
          <w:szCs w:val="24"/>
        </w:rPr>
      </w:r>
      <w:r/>
    </w:p>
    <w:p>
      <w:pPr>
        <w:pStyle w:val="681"/>
        <w:spacing w:line="360" w:lineRule="auto"/>
        <w:rPr>
          <w:rFonts w:ascii="宋体" w:hAnsi="宋体" w:eastAsia="宋体" w:cs="宋体"/>
          <w:sz w:val="24"/>
          <w:szCs w:val="24"/>
        </w:rPr>
      </w:pPr>
      <w:r>
        <w:rPr>
          <w:rFonts w:ascii="宋体" w:hAnsi="宋体" w:eastAsia="宋体" w:cs="宋体"/>
          <w:sz w:val="24"/>
          <w:szCs w:val="24"/>
        </w:rPr>
      </w:r>
      <w:r/>
    </w:p>
    <w:p>
      <w:pPr>
        <w:pStyle w:val="681"/>
        <w:spacing w:line="360" w:lineRule="auto"/>
        <w:rPr>
          <w:rFonts w:ascii="宋体" w:hAnsi="宋体" w:eastAsia="宋体" w:cs="宋体"/>
          <w:sz w:val="24"/>
          <w:szCs w:val="24"/>
        </w:rPr>
      </w:pPr>
      <w:r>
        <w:rPr>
          <w:rFonts w:ascii="宋体" w:hAnsi="宋体" w:eastAsia="宋体" w:cs="宋体"/>
          <w:sz w:val="24"/>
          <w:szCs w:val="24"/>
        </w:rPr>
      </w:r>
      <w:r/>
    </w:p>
    <w:p>
      <w:pPr>
        <w:pStyle w:val="681"/>
        <w:ind w:firstLine="4440"/>
        <w:spacing w:line="360" w:lineRule="auto"/>
        <w:rPr>
          <w:rFonts w:ascii="宋体" w:hAnsi="宋体" w:eastAsia="宋体" w:cs="宋体"/>
          <w:sz w:val="24"/>
          <w:szCs w:val="24"/>
        </w:rPr>
      </w:pPr>
      <w:r>
        <w:rPr>
          <w:rFonts w:hint="eastAsia" w:ascii="宋体" w:hAnsi="宋体" w:eastAsia="宋体" w:cs="宋体"/>
          <w:sz w:val="24"/>
          <w:szCs w:val="24"/>
        </w:rPr>
        <w:t xml:space="preserve">供应商名称（公章）：</w:t>
      </w:r>
      <w:r>
        <w:rPr>
          <w:rFonts w:ascii="宋体" w:hAnsi="宋体" w:eastAsia="宋体" w:cs="宋体"/>
          <w:sz w:val="24"/>
          <w:szCs w:val="24"/>
        </w:rPr>
      </w:r>
      <w:r/>
    </w:p>
    <w:p>
      <w:pPr>
        <w:pStyle w:val="681"/>
        <w:spacing w:line="360" w:lineRule="auto"/>
        <w:rPr>
          <w:rFonts w:ascii="宋体" w:hAnsi="宋体" w:eastAsia="宋体" w:cs="宋体"/>
          <w:sz w:val="24"/>
          <w:szCs w:val="24"/>
        </w:rPr>
      </w:pPr>
      <w:r>
        <w:rPr>
          <w:rFonts w:hint="eastAsia" w:ascii="宋体" w:hAnsi="宋体" w:eastAsia="宋体" w:cs="宋体"/>
          <w:sz w:val="24"/>
          <w:szCs w:val="24"/>
        </w:rPr>
        <w:t xml:space="preserve">                                     法定代表人或授权委托人（签字）：</w:t>
      </w:r>
      <w:r>
        <w:rPr>
          <w:rFonts w:ascii="宋体" w:hAnsi="宋体" w:eastAsia="宋体" w:cs="宋体"/>
          <w:sz w:val="24"/>
          <w:szCs w:val="24"/>
        </w:rPr>
      </w:r>
      <w:r/>
    </w:p>
    <w:p>
      <w:pPr>
        <w:pStyle w:val="681"/>
        <w:jc w:val="center"/>
        <w:spacing w:line="360" w:lineRule="auto"/>
        <w:rPr>
          <w:rFonts w:ascii="宋体" w:hAnsi="宋体" w:eastAsia="宋体" w:cs="宋体"/>
          <w:b/>
          <w:bCs/>
          <w:sz w:val="24"/>
          <w:szCs w:val="24"/>
        </w:rPr>
      </w:pPr>
      <w:r>
        <w:rPr>
          <w:rFonts w:hint="eastAsia" w:ascii="宋体" w:hAnsi="宋体" w:eastAsia="宋体" w:cs="宋体"/>
          <w:sz w:val="24"/>
          <w:szCs w:val="24"/>
        </w:rPr>
        <w:t xml:space="preserve">                             日期：     年    月   日</w:t>
      </w:r>
      <w:r>
        <w:rPr>
          <w:rFonts w:ascii="宋体" w:hAnsi="宋体" w:eastAsia="宋体" w:cs="宋体"/>
          <w:b/>
          <w:bCs/>
          <w:sz w:val="24"/>
          <w:szCs w:val="24"/>
        </w:rPr>
      </w:r>
      <w:r/>
    </w:p>
    <w:p>
      <w:pPr>
        <w:pStyle w:val="681"/>
        <w:rPr>
          <w:rFonts w:ascii="宋体" w:hAnsi="宋体" w:eastAsia="宋体" w:cs="宋体"/>
        </w:rPr>
      </w:pPr>
      <w:r>
        <w:rPr>
          <w:rFonts w:ascii="宋体" w:hAnsi="宋体" w:eastAsia="宋体" w:cs="宋体"/>
        </w:rPr>
      </w:r>
      <w:r/>
    </w:p>
    <w:p>
      <w:pPr>
        <w:pStyle w:val="681"/>
        <w:rPr>
          <w:rFonts w:ascii="宋体" w:hAnsi="宋体" w:eastAsia="宋体" w:cs="宋体"/>
        </w:rPr>
      </w:pPr>
      <w:r>
        <w:rPr>
          <w:rFonts w:ascii="宋体" w:hAnsi="宋体" w:eastAsia="宋体" w:cs="宋体"/>
        </w:rPr>
      </w:r>
      <w:r/>
    </w:p>
    <w:p>
      <w:pPr>
        <w:pStyle w:val="681"/>
        <w:rPr>
          <w:rFonts w:ascii="宋体" w:hAnsi="宋体" w:eastAsia="宋体" w:cs="宋体"/>
        </w:rPr>
      </w:pPr>
      <w:r>
        <w:rPr>
          <w:rFonts w:ascii="宋体" w:hAnsi="宋体" w:eastAsia="宋体" w:cs="宋体"/>
        </w:rPr>
      </w:r>
      <w:r/>
    </w:p>
    <w:p>
      <w:pPr>
        <w:pStyle w:val="681"/>
        <w:rPr>
          <w:rFonts w:ascii="宋体" w:hAnsi="宋体" w:eastAsia="宋体" w:cs="宋体"/>
        </w:rPr>
      </w:pPr>
      <w:r>
        <w:rPr>
          <w:rFonts w:ascii="宋体" w:hAnsi="宋体" w:eastAsia="宋体" w:cs="宋体"/>
        </w:rPr>
      </w:r>
      <w:r/>
    </w:p>
    <w:p>
      <w:pPr>
        <w:pStyle w:val="681"/>
        <w:rPr>
          <w:rFonts w:ascii="宋体" w:hAnsi="宋体" w:eastAsia="宋体" w:cs="宋体"/>
        </w:rPr>
      </w:pPr>
      <w:r>
        <w:rPr>
          <w:rFonts w:ascii="宋体" w:hAnsi="宋体" w:eastAsia="宋体" w:cs="宋体"/>
        </w:rPr>
      </w:r>
      <w:r/>
    </w:p>
    <w:p>
      <w:pPr>
        <w:pStyle w:val="681"/>
        <w:rPr>
          <w:rFonts w:ascii="宋体" w:hAnsi="宋体" w:eastAsia="宋体" w:cs="宋体"/>
        </w:rPr>
      </w:pPr>
      <w:r>
        <w:rPr>
          <w:rFonts w:ascii="宋体" w:hAnsi="宋体" w:eastAsia="宋体" w:cs="宋体"/>
        </w:rPr>
      </w:r>
      <w:r/>
    </w:p>
    <w:p>
      <w:pPr>
        <w:pStyle w:val="681"/>
        <w:rPr>
          <w:rFonts w:ascii="宋体" w:hAnsi="宋体" w:eastAsia="宋体" w:cs="宋体"/>
        </w:rPr>
      </w:pPr>
      <w:r>
        <w:rPr>
          <w:rFonts w:ascii="宋体" w:hAnsi="宋体" w:eastAsia="宋体" w:cs="宋体"/>
        </w:rPr>
      </w:r>
      <w:r/>
    </w:p>
    <w:p>
      <w:pPr>
        <w:pStyle w:val="681"/>
        <w:rPr>
          <w:rFonts w:ascii="宋体" w:hAnsi="宋体" w:eastAsia="宋体" w:cs="宋体"/>
        </w:rPr>
      </w:pPr>
      <w:r>
        <w:rPr>
          <w:rFonts w:ascii="宋体" w:hAnsi="宋体" w:eastAsia="宋体" w:cs="宋体"/>
        </w:rPr>
      </w:r>
      <w:r/>
    </w:p>
    <w:p>
      <w:pPr>
        <w:pStyle w:val="681"/>
        <w:rPr>
          <w:rFonts w:ascii="宋体" w:hAnsi="宋体" w:eastAsia="宋体" w:cs="宋体"/>
        </w:rPr>
      </w:pPr>
      <w:r>
        <w:rPr>
          <w:rFonts w:ascii="宋体" w:hAnsi="宋体" w:eastAsia="宋体" w:cs="宋体"/>
        </w:rPr>
      </w:r>
      <w:r/>
    </w:p>
    <w:p>
      <w:pPr>
        <w:pStyle w:val="681"/>
        <w:rPr>
          <w:rFonts w:ascii="宋体" w:hAnsi="宋体" w:eastAsia="宋体" w:cs="宋体"/>
        </w:rPr>
      </w:pPr>
      <w:r>
        <w:rPr>
          <w:rFonts w:ascii="宋体" w:hAnsi="宋体" w:eastAsia="宋体" w:cs="宋体"/>
        </w:rPr>
      </w:r>
      <w:r/>
    </w:p>
    <w:p>
      <w:pPr>
        <w:pStyle w:val="681"/>
        <w:rPr>
          <w:rFonts w:ascii="宋体" w:hAnsi="宋体" w:eastAsia="宋体" w:cs="宋体"/>
        </w:rPr>
      </w:pPr>
      <w:r>
        <w:rPr>
          <w:rFonts w:ascii="宋体" w:hAnsi="宋体" w:eastAsia="宋体" w:cs="宋体"/>
        </w:rPr>
      </w:r>
      <w:r/>
    </w:p>
    <w:p>
      <w:pPr>
        <w:pStyle w:val="681"/>
        <w:rPr>
          <w:rFonts w:ascii="宋体" w:hAnsi="宋体" w:eastAsia="宋体" w:cs="宋体"/>
        </w:rPr>
      </w:pPr>
      <w:r>
        <w:rPr>
          <w:rFonts w:ascii="宋体" w:hAnsi="宋体" w:eastAsia="宋体" w:cs="宋体"/>
        </w:rPr>
      </w:r>
      <w:r/>
    </w:p>
    <w:p>
      <w:pPr>
        <w:pStyle w:val="681"/>
        <w:rPr>
          <w:rFonts w:ascii="宋体" w:hAnsi="宋体" w:eastAsia="宋体" w:cs="宋体"/>
        </w:rPr>
      </w:pPr>
      <w:r>
        <w:rPr>
          <w:rFonts w:ascii="宋体" w:hAnsi="宋体" w:eastAsia="宋体" w:cs="宋体"/>
        </w:rPr>
      </w:r>
      <w:r/>
    </w:p>
    <w:p>
      <w:pPr>
        <w:pStyle w:val="681"/>
        <w:rPr>
          <w:rFonts w:ascii="宋体" w:hAnsi="宋体" w:eastAsia="宋体" w:cs="宋体"/>
        </w:rPr>
      </w:pPr>
      <w:r>
        <w:rPr>
          <w:rFonts w:ascii="宋体" w:hAnsi="宋体" w:eastAsia="宋体" w:cs="宋体"/>
        </w:rPr>
      </w:r>
      <w:r/>
    </w:p>
    <w:p>
      <w:pPr>
        <w:pStyle w:val="681"/>
        <w:rPr>
          <w:rFonts w:ascii="宋体" w:hAnsi="宋体" w:eastAsia="宋体" w:cs="宋体"/>
        </w:rPr>
      </w:pPr>
      <w:r>
        <w:rPr>
          <w:rFonts w:ascii="宋体" w:hAnsi="宋体" w:eastAsia="宋体" w:cs="宋体"/>
        </w:rPr>
      </w:r>
      <w:r/>
    </w:p>
    <w:p>
      <w:pPr>
        <w:pStyle w:val="681"/>
        <w:rPr>
          <w:rFonts w:ascii="宋体" w:hAnsi="宋体" w:eastAsia="宋体" w:cs="宋体"/>
        </w:rPr>
      </w:pPr>
      <w:r>
        <w:rPr>
          <w:rFonts w:ascii="宋体" w:hAnsi="宋体" w:eastAsia="宋体" w:cs="宋体"/>
        </w:rPr>
      </w:r>
      <w:r/>
    </w:p>
    <w:p>
      <w:pPr>
        <w:pStyle w:val="681"/>
        <w:rPr>
          <w:rFonts w:ascii="宋体" w:hAnsi="宋体" w:eastAsia="宋体" w:cs="宋体"/>
        </w:rPr>
      </w:pPr>
      <w:r>
        <w:rPr>
          <w:rFonts w:ascii="宋体" w:hAnsi="宋体" w:eastAsia="宋体" w:cs="宋体"/>
        </w:rPr>
      </w:r>
      <w:r/>
    </w:p>
    <w:p>
      <w:pPr>
        <w:pStyle w:val="681"/>
        <w:rPr>
          <w:rFonts w:ascii="宋体" w:hAnsi="宋体" w:eastAsia="宋体" w:cs="宋体"/>
        </w:rPr>
      </w:pPr>
      <w:r>
        <w:rPr>
          <w:rFonts w:ascii="宋体" w:hAnsi="宋体" w:eastAsia="宋体" w:cs="宋体"/>
        </w:rPr>
      </w:r>
      <w:r/>
    </w:p>
    <w:p>
      <w:pPr>
        <w:pStyle w:val="681"/>
        <w:rPr>
          <w:rFonts w:ascii="宋体" w:hAnsi="宋体" w:eastAsia="宋体" w:cs="宋体"/>
        </w:rPr>
      </w:pPr>
      <w:r>
        <w:rPr>
          <w:rFonts w:ascii="宋体" w:hAnsi="宋体" w:eastAsia="宋体" w:cs="宋体"/>
        </w:rPr>
      </w:r>
      <w:r/>
    </w:p>
    <w:p>
      <w:pPr>
        <w:pStyle w:val="681"/>
        <w:rPr>
          <w:rFonts w:ascii="宋体" w:hAnsi="宋体" w:eastAsia="宋体" w:cs="宋体"/>
        </w:rPr>
      </w:pPr>
      <w:r>
        <w:rPr>
          <w:rFonts w:ascii="宋体" w:hAnsi="宋体" w:eastAsia="宋体" w:cs="宋体"/>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PMingLiU">
    <w:panose1 w:val="02020500000000000000"/>
  </w:font>
  <w:font w:name="华文细黑">
    <w:panose1 w:val="02010600040101010101"/>
  </w:font>
  <w:font w:name="Tahoma">
    <w:panose1 w:val="020B0604030504040204"/>
  </w:font>
  <w:font w:name="文鼎小标宋简">
    <w:panose1 w:val="020B0503020202020204"/>
  </w:font>
  <w:font w:name="楷体_GB2312">
    <w:panose1 w:val="02010609060101010101"/>
  </w:font>
  <w:font w:name="MicrosoftYaHei-Identity-H">
    <w:panose1 w:val="020B0503020204020204"/>
  </w:font>
  <w:font w:name="MS Sans Serif">
    <w:panose1 w:val="020B0503020202020204"/>
  </w:font>
  <w:font w:name="Calibri">
    <w:panose1 w:val="020F0502020204030204"/>
  </w:font>
  <w:font w:name="微软雅黑">
    <w:panose1 w:val="020B0503020204020204"/>
  </w:font>
  <w:font w:name="Noto Sans Mono CJK JP Regular">
    <w:panose1 w:val="020B0503020202020204"/>
  </w:font>
  <w:font w:name="Verdana">
    <w:panose1 w:val="020B0604030504040204"/>
  </w:font>
  <w:font w:name="仿宋_GB2312">
    <w:panose1 w:val="02010609060101010101"/>
  </w:font>
  <w:font w:name="华文中宋">
    <w:panose1 w:val="02010600040101010101"/>
  </w:font>
  <w:font w:name="黑体">
    <w:panose1 w:val="02010609060101010101"/>
  </w:font>
  <w:font w:name="Cambria">
    <w:panose1 w:val="02040503050406030204"/>
  </w:font>
  <w:font w:name="Courier New">
    <w:panose1 w:val="02070309020205020404"/>
  </w:font>
  <w:font w:name="等线">
    <w:panose1 w:val="02010600030101010101"/>
  </w:font>
  <w:font w:name="等线 Light">
    <w:panose1 w:val="02010600030101010101"/>
  </w:font>
  <w:font w:name="仿宋">
    <w:panose1 w:val="02010609060101010101"/>
  </w:font>
  <w:font w:name="Microsoft YaHei UI">
    <w:panose1 w:val="020B0503020204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Style w:val="694"/>
      </w:rPr>
      <w:framePr w:wrap="around" w:vAnchor="text" w:hAnchor="margin" w:xAlign="center" w:y="1"/>
    </w:pPr>
    <w:r>
      <w:fldChar w:fldCharType="begin"/>
    </w:r>
    <w:r>
      <w:rPr>
        <w:rStyle w:val="694"/>
      </w:rPr>
      <w:instrText xml:space="preserve">PAGE  </w:instrText>
    </w:r>
    <w:r>
      <w:fldChar w:fldCharType="separate"/>
    </w:r>
    <w:r>
      <w:rPr>
        <w:rStyle w:val="694"/>
      </w:rPr>
      <w:t xml:space="preserve">50</w:t>
    </w:r>
    <w:r>
      <w:fldChar w:fldCharType="end"/>
    </w:r>
    <w:r>
      <w:rPr>
        <w:rStyle w:val="694"/>
      </w:rPr>
    </w:r>
    <w:r/>
  </w:p>
  <w:p>
    <w:pPr>
      <w:pStyle w:val="9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Style w:val="694"/>
      </w:rPr>
      <w:framePr w:wrap="around" w:vAnchor="text" w:hAnchor="margin" w:xAlign="center" w:y="1"/>
    </w:pPr>
    <w:r>
      <w:fldChar w:fldCharType="begin"/>
    </w:r>
    <w:r>
      <w:rPr>
        <w:rStyle w:val="694"/>
      </w:rPr>
      <w:instrText xml:space="preserve">PAGE  </w:instrText>
    </w:r>
    <w:r>
      <w:fldChar w:fldCharType="end"/>
    </w:r>
    <w:r>
      <w:rPr>
        <w:rStyle w:val="694"/>
      </w:rPr>
    </w:r>
    <w:r/>
  </w:p>
  <w:p>
    <w:pPr>
      <w:pStyle w:val="9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left"/>
      <w:rPr>
        <w:rFonts w:hint="eastAsia" w:eastAsia="楷体_GB2312"/>
        <w:sz w:val="20"/>
      </w:rPr>
      <w:pBdr>
        <w:bottom w:val="none" w:color="000000" w:sz="0" w:space="0"/>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81"/>
        <w:tabs>
          <w:tab w:val="num" w:pos="312" w:leader="none"/>
        </w:tabs>
      </w:pPr>
    </w:lvl>
    <w:lvl w:ilvl="1">
      <w:start w:val="1"/>
      <w:numFmt w:val="bullet"/>
      <w:isLgl w:val="false"/>
      <w:suff w:val="tab"/>
      <w:lvlText w:val="o"/>
      <w:lvlJc w:val="left"/>
      <w:pPr>
        <w:pStyle w:val="681"/>
        <w:ind w:left="1440" w:hanging="360"/>
      </w:pPr>
      <w:rPr>
        <w:rFonts w:ascii="Courier New" w:hAnsi="Courier New" w:eastAsia="Courier New" w:cs="Courier New"/>
      </w:rPr>
    </w:lvl>
    <w:lvl w:ilvl="2">
      <w:start w:val="1"/>
      <w:numFmt w:val="bullet"/>
      <w:isLgl w:val="false"/>
      <w:suff w:val="tab"/>
      <w:lvlText w:val="§"/>
      <w:lvlJc w:val="left"/>
      <w:pPr>
        <w:pStyle w:val="681"/>
        <w:ind w:left="2160" w:hanging="360"/>
      </w:pPr>
      <w:rPr>
        <w:rFonts w:ascii="Wingdings" w:hAnsi="Wingdings" w:eastAsia="Wingdings" w:cs="Wingdings"/>
      </w:rPr>
    </w:lvl>
    <w:lvl w:ilvl="3">
      <w:start w:val="1"/>
      <w:numFmt w:val="bullet"/>
      <w:isLgl w:val="false"/>
      <w:suff w:val="tab"/>
      <w:lvlText w:val="·"/>
      <w:lvlJc w:val="left"/>
      <w:pPr>
        <w:pStyle w:val="681"/>
        <w:ind w:left="2880" w:hanging="360"/>
      </w:pPr>
      <w:rPr>
        <w:rFonts w:ascii="Symbol" w:hAnsi="Symbol" w:eastAsia="Symbol" w:cs="Symbol"/>
      </w:rPr>
    </w:lvl>
    <w:lvl w:ilvl="4">
      <w:start w:val="1"/>
      <w:numFmt w:val="bullet"/>
      <w:isLgl w:val="false"/>
      <w:suff w:val="tab"/>
      <w:lvlText w:val="o"/>
      <w:lvlJc w:val="left"/>
      <w:pPr>
        <w:pStyle w:val="681"/>
        <w:ind w:left="3600" w:hanging="360"/>
      </w:pPr>
      <w:rPr>
        <w:rFonts w:ascii="Courier New" w:hAnsi="Courier New" w:eastAsia="Courier New" w:cs="Courier New"/>
      </w:rPr>
    </w:lvl>
    <w:lvl w:ilvl="5">
      <w:start w:val="1"/>
      <w:numFmt w:val="bullet"/>
      <w:isLgl w:val="false"/>
      <w:suff w:val="tab"/>
      <w:lvlText w:val="§"/>
      <w:lvlJc w:val="left"/>
      <w:pPr>
        <w:pStyle w:val="681"/>
        <w:ind w:left="4320" w:hanging="360"/>
      </w:pPr>
      <w:rPr>
        <w:rFonts w:ascii="Wingdings" w:hAnsi="Wingdings" w:eastAsia="Wingdings" w:cs="Wingdings"/>
      </w:rPr>
    </w:lvl>
    <w:lvl w:ilvl="6">
      <w:start w:val="1"/>
      <w:numFmt w:val="bullet"/>
      <w:isLgl w:val="false"/>
      <w:suff w:val="tab"/>
      <w:lvlText w:val="·"/>
      <w:lvlJc w:val="left"/>
      <w:pPr>
        <w:pStyle w:val="681"/>
        <w:ind w:left="5040" w:hanging="360"/>
      </w:pPr>
      <w:rPr>
        <w:rFonts w:ascii="Symbol" w:hAnsi="Symbol" w:eastAsia="Symbol" w:cs="Symbol"/>
      </w:rPr>
    </w:lvl>
    <w:lvl w:ilvl="7">
      <w:start w:val="1"/>
      <w:numFmt w:val="bullet"/>
      <w:isLgl w:val="false"/>
      <w:suff w:val="tab"/>
      <w:lvlText w:val="o"/>
      <w:lvlJc w:val="left"/>
      <w:pPr>
        <w:pStyle w:val="681"/>
        <w:ind w:left="5760" w:hanging="360"/>
      </w:pPr>
      <w:rPr>
        <w:rFonts w:ascii="Courier New" w:hAnsi="Courier New" w:eastAsia="Courier New" w:cs="Courier New"/>
      </w:rPr>
    </w:lvl>
    <w:lvl w:ilvl="8">
      <w:start w:val="1"/>
      <w:numFmt w:val="bullet"/>
      <w:isLgl w:val="false"/>
      <w:suff w:val="tab"/>
      <w:lvlText w:val="§"/>
      <w:lvlJc w:val="left"/>
      <w:pPr>
        <w:pStyle w:val="681"/>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第%1章"/>
      <w:lvlJc w:val="left"/>
      <w:pPr>
        <w:pStyle w:val="681"/>
        <w:ind w:left="0" w:firstLine="0"/>
      </w:pPr>
      <w:rPr>
        <w:rFonts w:ascii="Times New Roman" w:hAnsi="Times New Roman" w:eastAsia="黑体" w:cs="Times New Roman"/>
        <w:b w:val="0"/>
        <w:bCs w:val="0"/>
        <w:i w:val="0"/>
        <w:iCs w:val="0"/>
        <w:caps w:val="0"/>
        <w:smallCaps w:val="0"/>
        <w:strike w:val="0"/>
        <w:color w:val="000000"/>
        <w:spacing w:val="0"/>
        <w:position w:val="0"/>
        <w:sz w:val="44"/>
        <w:u w:val="none"/>
        <w:vertAlign w:val="baseline"/>
      </w:rPr>
    </w:lvl>
    <w:lvl w:ilvl="1">
      <w:start w:val="1"/>
      <w:numFmt w:val="decimal"/>
      <w:pStyle w:val="1073"/>
      <w:isLgl w:val="false"/>
      <w:suff w:val="space"/>
      <w:lvlText w:val="%1.%2"/>
      <w:lvlJc w:val="left"/>
      <w:pPr>
        <w:pStyle w:val="681"/>
        <w:ind w:left="0" w:firstLine="0"/>
      </w:pPr>
      <w:rPr>
        <w:rFonts w:hint="eastAsia"/>
      </w:rPr>
    </w:lvl>
    <w:lvl w:ilvl="2">
      <w:start w:val="1"/>
      <w:numFmt w:val="decimal"/>
      <w:isLgl w:val="false"/>
      <w:suff w:val="space"/>
      <w:lvlText w:val="%1.%2.%3"/>
      <w:lvlJc w:val="left"/>
      <w:pPr>
        <w:pStyle w:val="681"/>
        <w:ind w:left="0" w:firstLine="0"/>
      </w:pPr>
      <w:rPr>
        <w:rFonts w:hint="eastAsia"/>
      </w:rPr>
    </w:lvl>
    <w:lvl w:ilvl="3">
      <w:start w:val="1"/>
      <w:numFmt w:val="decimal"/>
      <w:isLgl w:val="false"/>
      <w:suff w:val="space"/>
      <w:lvlText w:val="%1.%2.%3.%4"/>
      <w:lvlJc w:val="left"/>
      <w:pPr>
        <w:pStyle w:val="681"/>
        <w:ind w:left="0" w:firstLine="0"/>
      </w:pPr>
      <w:rPr>
        <w:rFonts w:hint="eastAsia" w:cs="Times New Roman"/>
        <w:b w:val="0"/>
        <w:bCs w:val="0"/>
        <w:i w:val="0"/>
        <w:iCs w:val="0"/>
        <w:caps w:val="0"/>
        <w:smallCaps w:val="0"/>
        <w:strike w:val="0"/>
        <w:spacing w:val="0"/>
        <w:position w:val="0"/>
        <w:u w:val="none"/>
        <w:vertAlign w:val="baseline"/>
      </w:rPr>
    </w:lvl>
    <w:lvl w:ilvl="4">
      <w:start w:val="1"/>
      <w:numFmt w:val="decimal"/>
      <w:isLgl w:val="false"/>
      <w:suff w:val="tab"/>
      <w:lvlText w:val="%1.%2.%3.%4.%5."/>
      <w:lvlJc w:val="left"/>
      <w:pPr>
        <w:pStyle w:val="681"/>
        <w:ind w:left="992" w:hanging="992"/>
        <w:tabs>
          <w:tab w:val="num" w:pos="992" w:leader="none"/>
        </w:tabs>
      </w:pPr>
      <w:rPr>
        <w:rFonts w:hint="eastAsia"/>
      </w:rPr>
    </w:lvl>
    <w:lvl w:ilvl="5">
      <w:start w:val="1"/>
      <w:numFmt w:val="decimal"/>
      <w:isLgl w:val="false"/>
      <w:suff w:val="tab"/>
      <w:lvlText w:val="%1.%2.%3.%4.%5.%6."/>
      <w:lvlJc w:val="left"/>
      <w:pPr>
        <w:pStyle w:val="681"/>
        <w:ind w:left="1134" w:hanging="1134"/>
        <w:tabs>
          <w:tab w:val="num" w:pos="1134" w:leader="none"/>
        </w:tabs>
      </w:pPr>
      <w:rPr>
        <w:rFonts w:hint="eastAsia"/>
      </w:rPr>
    </w:lvl>
    <w:lvl w:ilvl="6">
      <w:start w:val="1"/>
      <w:numFmt w:val="decimal"/>
      <w:isLgl w:val="false"/>
      <w:suff w:val="tab"/>
      <w:lvlText w:val="%1.%2.%3.%4.%5.%6.%7."/>
      <w:lvlJc w:val="left"/>
      <w:pPr>
        <w:pStyle w:val="681"/>
        <w:ind w:left="1276" w:hanging="1276"/>
        <w:tabs>
          <w:tab w:val="num" w:pos="1276" w:leader="none"/>
        </w:tabs>
      </w:pPr>
      <w:rPr>
        <w:rFonts w:hint="eastAsia"/>
      </w:rPr>
    </w:lvl>
    <w:lvl w:ilvl="7">
      <w:start w:val="1"/>
      <w:numFmt w:val="decimal"/>
      <w:isLgl w:val="false"/>
      <w:suff w:val="tab"/>
      <w:lvlText w:val="%1.%2.%3.%4.%5.%6.%7.%8."/>
      <w:lvlJc w:val="left"/>
      <w:pPr>
        <w:pStyle w:val="681"/>
        <w:ind w:left="1418" w:hanging="1418"/>
        <w:tabs>
          <w:tab w:val="num" w:pos="1418" w:leader="none"/>
        </w:tabs>
      </w:pPr>
      <w:rPr>
        <w:rFonts w:hint="eastAsia"/>
      </w:rPr>
    </w:lvl>
    <w:lvl w:ilvl="8">
      <w:start w:val="1"/>
      <w:numFmt w:val="decimal"/>
      <w:isLgl w:val="false"/>
      <w:suff w:val="tab"/>
      <w:lvlText w:val="%1.%2.%3.%4.%5.%6.%7.%8.%9."/>
      <w:lvlJc w:val="left"/>
      <w:pPr>
        <w:pStyle w:val="681"/>
        <w:ind w:left="1559" w:hanging="1559"/>
        <w:tabs>
          <w:tab w:val="num" w:pos="1559" w:leader="none"/>
        </w:tabs>
      </w:pPr>
      <w:rPr>
        <w:rFonts w:hint="eastAsia"/>
      </w:rPr>
    </w:lvl>
  </w:abstractNum>
  <w:abstractNum w:abstractNumId="2">
    <w:multiLevelType w:val="hybridMultilevel"/>
    <w:lvl w:ilvl="0">
      <w:start w:val="1"/>
      <w:numFmt w:val="bullet"/>
      <w:pStyle w:val="944"/>
      <w:isLgl w:val="false"/>
      <w:suff w:val="tab"/>
      <w:lvlText w:val=""/>
      <w:lvlJc w:val="left"/>
      <w:pPr>
        <w:pStyle w:val="681"/>
        <w:ind w:left="420" w:hanging="420"/>
        <w:tabs>
          <w:tab w:val="num" w:pos="420" w:leader="none"/>
        </w:tabs>
      </w:pPr>
      <w:rPr>
        <w:rFonts w:ascii="Wingdings" w:hAnsi="Wingdings"/>
      </w:rPr>
    </w:lvl>
    <w:lvl w:ilvl="1">
      <w:start w:val="1"/>
      <w:numFmt w:val="bullet"/>
      <w:isLgl w:val="false"/>
      <w:suff w:val="tab"/>
      <w:lvlText w:val=""/>
      <w:lvlJc w:val="left"/>
      <w:pPr>
        <w:pStyle w:val="681"/>
        <w:ind w:left="3165" w:hanging="420"/>
        <w:tabs>
          <w:tab w:val="num" w:pos="3165" w:leader="none"/>
        </w:tabs>
      </w:pPr>
      <w:rPr>
        <w:rFonts w:ascii="Wingdings" w:hAnsi="Wingdings"/>
      </w:rPr>
    </w:lvl>
    <w:lvl w:ilvl="2">
      <w:start w:val="1"/>
      <w:numFmt w:val="bullet"/>
      <w:isLgl w:val="false"/>
      <w:suff w:val="tab"/>
      <w:lvlText w:val=""/>
      <w:lvlJc w:val="left"/>
      <w:pPr>
        <w:pStyle w:val="681"/>
        <w:ind w:left="3585" w:hanging="420"/>
        <w:tabs>
          <w:tab w:val="num" w:pos="3585" w:leader="none"/>
        </w:tabs>
      </w:pPr>
      <w:rPr>
        <w:rFonts w:ascii="Wingdings" w:hAnsi="Wingdings"/>
      </w:rPr>
    </w:lvl>
    <w:lvl w:ilvl="3">
      <w:start w:val="1"/>
      <w:numFmt w:val="bullet"/>
      <w:isLgl w:val="false"/>
      <w:suff w:val="tab"/>
      <w:lvlText w:val=""/>
      <w:lvlJc w:val="left"/>
      <w:pPr>
        <w:pStyle w:val="681"/>
        <w:ind w:left="4005" w:hanging="420"/>
        <w:tabs>
          <w:tab w:val="num" w:pos="4005" w:leader="none"/>
        </w:tabs>
      </w:pPr>
      <w:rPr>
        <w:rFonts w:ascii="Wingdings" w:hAnsi="Wingdings"/>
      </w:rPr>
    </w:lvl>
    <w:lvl w:ilvl="4">
      <w:start w:val="1"/>
      <w:numFmt w:val="bullet"/>
      <w:isLgl w:val="false"/>
      <w:suff w:val="tab"/>
      <w:lvlText w:val=""/>
      <w:lvlJc w:val="left"/>
      <w:pPr>
        <w:pStyle w:val="681"/>
        <w:ind w:left="4425" w:hanging="420"/>
        <w:tabs>
          <w:tab w:val="num" w:pos="4425" w:leader="none"/>
        </w:tabs>
      </w:pPr>
      <w:rPr>
        <w:rFonts w:ascii="Wingdings" w:hAnsi="Wingdings"/>
      </w:rPr>
    </w:lvl>
    <w:lvl w:ilvl="5">
      <w:start w:val="1"/>
      <w:numFmt w:val="bullet"/>
      <w:isLgl w:val="false"/>
      <w:suff w:val="tab"/>
      <w:lvlText w:val=""/>
      <w:lvlJc w:val="left"/>
      <w:pPr>
        <w:pStyle w:val="681"/>
        <w:ind w:left="4845" w:hanging="420"/>
        <w:tabs>
          <w:tab w:val="num" w:pos="4845" w:leader="none"/>
        </w:tabs>
      </w:pPr>
      <w:rPr>
        <w:rFonts w:ascii="Wingdings" w:hAnsi="Wingdings"/>
      </w:rPr>
    </w:lvl>
    <w:lvl w:ilvl="6">
      <w:start w:val="1"/>
      <w:numFmt w:val="bullet"/>
      <w:isLgl w:val="false"/>
      <w:suff w:val="tab"/>
      <w:lvlText w:val=""/>
      <w:lvlJc w:val="left"/>
      <w:pPr>
        <w:pStyle w:val="681"/>
        <w:ind w:left="5265" w:hanging="420"/>
        <w:tabs>
          <w:tab w:val="num" w:pos="5265" w:leader="none"/>
        </w:tabs>
      </w:pPr>
      <w:rPr>
        <w:rFonts w:ascii="Wingdings" w:hAnsi="Wingdings"/>
      </w:rPr>
    </w:lvl>
    <w:lvl w:ilvl="7">
      <w:start w:val="1"/>
      <w:numFmt w:val="bullet"/>
      <w:isLgl w:val="false"/>
      <w:suff w:val="tab"/>
      <w:lvlText w:val=""/>
      <w:lvlJc w:val="left"/>
      <w:pPr>
        <w:pStyle w:val="681"/>
        <w:ind w:left="5685" w:hanging="420"/>
        <w:tabs>
          <w:tab w:val="num" w:pos="5685" w:leader="none"/>
        </w:tabs>
      </w:pPr>
      <w:rPr>
        <w:rFonts w:ascii="Wingdings" w:hAnsi="Wingdings"/>
      </w:rPr>
    </w:lvl>
    <w:lvl w:ilvl="8">
      <w:start w:val="1"/>
      <w:numFmt w:val="bullet"/>
      <w:isLgl w:val="false"/>
      <w:suff w:val="tab"/>
      <w:lvlText w:val=""/>
      <w:lvlJc w:val="left"/>
      <w:pPr>
        <w:pStyle w:val="681"/>
        <w:ind w:left="6105" w:hanging="420"/>
        <w:tabs>
          <w:tab w:val="num" w:pos="6105" w:leader="none"/>
        </w:tabs>
      </w:pPr>
      <w:rPr>
        <w:rFonts w:ascii="Wingdings" w:hAnsi="Wingdings"/>
      </w:rPr>
    </w:lvl>
  </w:abstractNum>
  <w:abstractNum w:abstractNumId="3">
    <w:multiLevelType w:val="hybridMultilevel"/>
    <w:lvl w:ilvl="0">
      <w:start w:val="1"/>
      <w:numFmt w:val="decimal"/>
      <w:isLgl w:val="false"/>
      <w:suff w:val="space"/>
      <w:lvlText w:val="%1."/>
      <w:lvlJc w:val="left"/>
      <w:pPr>
        <w:pStyle w:val="681"/>
      </w:pPr>
    </w:lvl>
    <w:lvl w:ilvl="1">
      <w:start w:val="1"/>
      <w:numFmt w:val="bullet"/>
      <w:isLgl w:val="false"/>
      <w:suff w:val="tab"/>
      <w:lvlText w:val="o"/>
      <w:lvlJc w:val="left"/>
      <w:pPr>
        <w:pStyle w:val="681"/>
        <w:ind w:left="1440" w:hanging="360"/>
      </w:pPr>
      <w:rPr>
        <w:rFonts w:ascii="Courier New" w:hAnsi="Courier New" w:eastAsia="Courier New" w:cs="Courier New"/>
      </w:rPr>
    </w:lvl>
    <w:lvl w:ilvl="2">
      <w:start w:val="1"/>
      <w:numFmt w:val="bullet"/>
      <w:isLgl w:val="false"/>
      <w:suff w:val="tab"/>
      <w:lvlText w:val="§"/>
      <w:lvlJc w:val="left"/>
      <w:pPr>
        <w:pStyle w:val="681"/>
        <w:ind w:left="2160" w:hanging="360"/>
      </w:pPr>
      <w:rPr>
        <w:rFonts w:ascii="Wingdings" w:hAnsi="Wingdings" w:eastAsia="Wingdings" w:cs="Wingdings"/>
      </w:rPr>
    </w:lvl>
    <w:lvl w:ilvl="3">
      <w:start w:val="1"/>
      <w:numFmt w:val="bullet"/>
      <w:isLgl w:val="false"/>
      <w:suff w:val="tab"/>
      <w:lvlText w:val="·"/>
      <w:lvlJc w:val="left"/>
      <w:pPr>
        <w:pStyle w:val="681"/>
        <w:ind w:left="2880" w:hanging="360"/>
      </w:pPr>
      <w:rPr>
        <w:rFonts w:ascii="Symbol" w:hAnsi="Symbol" w:eastAsia="Symbol" w:cs="Symbol"/>
      </w:rPr>
    </w:lvl>
    <w:lvl w:ilvl="4">
      <w:start w:val="1"/>
      <w:numFmt w:val="bullet"/>
      <w:isLgl w:val="false"/>
      <w:suff w:val="tab"/>
      <w:lvlText w:val="o"/>
      <w:lvlJc w:val="left"/>
      <w:pPr>
        <w:pStyle w:val="681"/>
        <w:ind w:left="3600" w:hanging="360"/>
      </w:pPr>
      <w:rPr>
        <w:rFonts w:ascii="Courier New" w:hAnsi="Courier New" w:eastAsia="Courier New" w:cs="Courier New"/>
      </w:rPr>
    </w:lvl>
    <w:lvl w:ilvl="5">
      <w:start w:val="1"/>
      <w:numFmt w:val="bullet"/>
      <w:isLgl w:val="false"/>
      <w:suff w:val="tab"/>
      <w:lvlText w:val="§"/>
      <w:lvlJc w:val="left"/>
      <w:pPr>
        <w:pStyle w:val="681"/>
        <w:ind w:left="4320" w:hanging="360"/>
      </w:pPr>
      <w:rPr>
        <w:rFonts w:ascii="Wingdings" w:hAnsi="Wingdings" w:eastAsia="Wingdings" w:cs="Wingdings"/>
      </w:rPr>
    </w:lvl>
    <w:lvl w:ilvl="6">
      <w:start w:val="1"/>
      <w:numFmt w:val="bullet"/>
      <w:isLgl w:val="false"/>
      <w:suff w:val="tab"/>
      <w:lvlText w:val="·"/>
      <w:lvlJc w:val="left"/>
      <w:pPr>
        <w:pStyle w:val="681"/>
        <w:ind w:left="5040" w:hanging="360"/>
      </w:pPr>
      <w:rPr>
        <w:rFonts w:ascii="Symbol" w:hAnsi="Symbol" w:eastAsia="Symbol" w:cs="Symbol"/>
      </w:rPr>
    </w:lvl>
    <w:lvl w:ilvl="7">
      <w:start w:val="1"/>
      <w:numFmt w:val="bullet"/>
      <w:isLgl w:val="false"/>
      <w:suff w:val="tab"/>
      <w:lvlText w:val="o"/>
      <w:lvlJc w:val="left"/>
      <w:pPr>
        <w:pStyle w:val="681"/>
        <w:ind w:left="5760" w:hanging="360"/>
      </w:pPr>
      <w:rPr>
        <w:rFonts w:ascii="Courier New" w:hAnsi="Courier New" w:eastAsia="Courier New" w:cs="Courier New"/>
      </w:rPr>
    </w:lvl>
    <w:lvl w:ilvl="8">
      <w:start w:val="1"/>
      <w:numFmt w:val="bullet"/>
      <w:isLgl w:val="false"/>
      <w:suff w:val="tab"/>
      <w:lvlText w:val="§"/>
      <w:lvlJc w:val="left"/>
      <w:pPr>
        <w:pStyle w:val="681"/>
        <w:ind w:left="6480" w:hanging="360"/>
      </w:pPr>
      <w:rPr>
        <w:rFonts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1"/>
    <w:next w:val="681"/>
    <w:link w:val="703"/>
    <w:uiPriority w:val="9"/>
    <w:qFormat/>
    <w:pPr>
      <w:keepLines/>
      <w:keepNext/>
      <w:spacing w:before="480" w:after="200"/>
      <w:outlineLvl w:val="0"/>
    </w:pPr>
    <w:rPr>
      <w:rFonts w:ascii="Arial" w:hAnsi="Arial" w:eastAsia="Arial" w:cs="Arial"/>
      <w:sz w:val="40"/>
      <w:szCs w:val="40"/>
    </w:rPr>
  </w:style>
  <w:style w:type="paragraph" w:styleId="14">
    <w:name w:val="Heading 2"/>
    <w:basedOn w:val="681"/>
    <w:next w:val="681"/>
    <w:link w:val="883"/>
    <w:uiPriority w:val="9"/>
    <w:unhideWhenUsed/>
    <w:qFormat/>
    <w:pPr>
      <w:keepLines/>
      <w:keepNext/>
      <w:spacing w:before="360" w:after="200"/>
      <w:outlineLvl w:val="1"/>
    </w:pPr>
    <w:rPr>
      <w:rFonts w:ascii="Arial" w:hAnsi="Arial" w:eastAsia="Arial" w:cs="Arial"/>
      <w:sz w:val="34"/>
    </w:rPr>
  </w:style>
  <w:style w:type="paragraph" w:styleId="16">
    <w:name w:val="Heading 3"/>
    <w:basedOn w:val="681"/>
    <w:next w:val="681"/>
    <w:link w:val="71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81"/>
    <w:next w:val="681"/>
    <w:link w:val="745"/>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81"/>
    <w:next w:val="681"/>
    <w:link w:val="83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81"/>
    <w:next w:val="681"/>
    <w:link w:val="77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81"/>
    <w:next w:val="681"/>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81"/>
    <w:next w:val="681"/>
    <w:link w:val="86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81"/>
    <w:next w:val="681"/>
    <w:link w:val="761"/>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81"/>
    <w:next w:val="681"/>
    <w:link w:val="873"/>
    <w:uiPriority w:val="10"/>
    <w:qFormat/>
    <w:pPr>
      <w:contextualSpacing/>
      <w:spacing w:before="300" w:after="200"/>
    </w:pPr>
    <w:rPr>
      <w:sz w:val="48"/>
      <w:szCs w:val="48"/>
    </w:rPr>
  </w:style>
  <w:style w:type="paragraph" w:styleId="35">
    <w:name w:val="Subtitle"/>
    <w:basedOn w:val="681"/>
    <w:next w:val="681"/>
    <w:link w:val="877"/>
    <w:uiPriority w:val="11"/>
    <w:qFormat/>
    <w:pPr>
      <w:spacing w:before="200" w:after="200"/>
    </w:pPr>
    <w:rPr>
      <w:sz w:val="24"/>
      <w:szCs w:val="24"/>
    </w:rPr>
  </w:style>
  <w:style w:type="paragraph" w:styleId="41">
    <w:name w:val="Header"/>
    <w:basedOn w:val="681"/>
    <w:link w:val="796"/>
    <w:uiPriority w:val="99"/>
    <w:unhideWhenUsed/>
    <w:pPr>
      <w:spacing w:after="0" w:line="240" w:lineRule="auto"/>
      <w:tabs>
        <w:tab w:val="center" w:pos="7143" w:leader="none"/>
        <w:tab w:val="right" w:pos="14287" w:leader="none"/>
      </w:tabs>
    </w:pPr>
  </w:style>
  <w:style w:type="paragraph" w:styleId="43">
    <w:name w:val="Footer"/>
    <w:basedOn w:val="681"/>
    <w:link w:val="829"/>
    <w:uiPriority w:val="99"/>
    <w:unhideWhenUsed/>
    <w:pPr>
      <w:spacing w:after="0" w:line="240" w:lineRule="auto"/>
      <w:tabs>
        <w:tab w:val="center" w:pos="7143" w:leader="none"/>
        <w:tab w:val="right" w:pos="14287" w:leader="none"/>
      </w:tabs>
    </w:pPr>
  </w:style>
  <w:style w:type="paragraph" w:styleId="45">
    <w:name w:val="Caption"/>
    <w:basedOn w:val="681"/>
    <w:next w:val="68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81"/>
    <w:link w:val="861"/>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81"/>
    <w:link w:val="91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81"/>
    <w:next w:val="681"/>
    <w:uiPriority w:val="39"/>
    <w:unhideWhenUsed/>
    <w:pPr>
      <w:ind w:left="0" w:right="0" w:firstLine="0"/>
      <w:spacing w:after="57"/>
    </w:pPr>
  </w:style>
  <w:style w:type="paragraph" w:styleId="181">
    <w:name w:val="toc 2"/>
    <w:basedOn w:val="681"/>
    <w:next w:val="681"/>
    <w:uiPriority w:val="39"/>
    <w:unhideWhenUsed/>
    <w:pPr>
      <w:ind w:left="283" w:right="0" w:firstLine="0"/>
      <w:spacing w:after="57"/>
    </w:pPr>
  </w:style>
  <w:style w:type="paragraph" w:styleId="182">
    <w:name w:val="toc 3"/>
    <w:basedOn w:val="681"/>
    <w:next w:val="681"/>
    <w:uiPriority w:val="39"/>
    <w:unhideWhenUsed/>
    <w:pPr>
      <w:ind w:left="567" w:right="0" w:firstLine="0"/>
      <w:spacing w:after="57"/>
    </w:pPr>
  </w:style>
  <w:style w:type="paragraph" w:styleId="183">
    <w:name w:val="toc 4"/>
    <w:basedOn w:val="681"/>
    <w:next w:val="681"/>
    <w:uiPriority w:val="39"/>
    <w:unhideWhenUsed/>
    <w:pPr>
      <w:ind w:left="850" w:right="0" w:firstLine="0"/>
      <w:spacing w:after="57"/>
    </w:pPr>
  </w:style>
  <w:style w:type="paragraph" w:styleId="184">
    <w:name w:val="toc 5"/>
    <w:basedOn w:val="681"/>
    <w:next w:val="681"/>
    <w:uiPriority w:val="39"/>
    <w:unhideWhenUsed/>
    <w:pPr>
      <w:ind w:left="1134" w:right="0" w:firstLine="0"/>
      <w:spacing w:after="57"/>
    </w:pPr>
  </w:style>
  <w:style w:type="paragraph" w:styleId="185">
    <w:name w:val="toc 6"/>
    <w:basedOn w:val="681"/>
    <w:next w:val="681"/>
    <w:uiPriority w:val="39"/>
    <w:unhideWhenUsed/>
    <w:pPr>
      <w:ind w:left="1417" w:right="0" w:firstLine="0"/>
      <w:spacing w:after="57"/>
    </w:pPr>
  </w:style>
  <w:style w:type="paragraph" w:styleId="186">
    <w:name w:val="toc 7"/>
    <w:basedOn w:val="681"/>
    <w:next w:val="681"/>
    <w:uiPriority w:val="39"/>
    <w:unhideWhenUsed/>
    <w:pPr>
      <w:ind w:left="1701" w:right="0" w:firstLine="0"/>
      <w:spacing w:after="57"/>
    </w:pPr>
  </w:style>
  <w:style w:type="paragraph" w:styleId="187">
    <w:name w:val="toc 8"/>
    <w:basedOn w:val="681"/>
    <w:next w:val="681"/>
    <w:uiPriority w:val="39"/>
    <w:unhideWhenUsed/>
    <w:pPr>
      <w:ind w:left="1984" w:right="0" w:firstLine="0"/>
      <w:spacing w:after="57"/>
    </w:pPr>
  </w:style>
  <w:style w:type="paragraph" w:styleId="188">
    <w:name w:val="toc 9"/>
    <w:basedOn w:val="681"/>
    <w:next w:val="681"/>
    <w:uiPriority w:val="39"/>
    <w:unhideWhenUsed/>
    <w:pPr>
      <w:ind w:left="2268" w:right="0" w:firstLine="0"/>
      <w:spacing w:after="57"/>
    </w:pPr>
  </w:style>
  <w:style w:type="paragraph" w:styleId="190">
    <w:name w:val="table of figures"/>
    <w:basedOn w:val="681"/>
    <w:next w:val="681"/>
    <w:uiPriority w:val="99"/>
    <w:unhideWhenUsed/>
    <w:pPr>
      <w:spacing w:after="0" w:afterAutospacing="0"/>
    </w:pPr>
  </w:style>
  <w:style w:type="paragraph" w:styleId="681" w:default="1">
    <w:name w:val="Normal"/>
    <w:next w:val="920"/>
    <w:link w:val="681"/>
    <w:qFormat/>
    <w:pPr>
      <w:jc w:val="both"/>
      <w:widowControl w:val="off"/>
    </w:pPr>
    <w:rPr>
      <w:rFonts w:ascii="等线" w:hAnsi="等线" w:eastAsia="等线"/>
      <w:sz w:val="21"/>
      <w:szCs w:val="22"/>
      <w:lang w:val="en-US" w:eastAsia="zh-CN" w:bidi="ar-SA"/>
    </w:rPr>
  </w:style>
  <w:style w:type="paragraph" w:styleId="682">
    <w:name w:val="标题 1"/>
    <w:basedOn w:val="681"/>
    <w:next w:val="681"/>
    <w:link w:val="681"/>
    <w:uiPriority w:val="9"/>
    <w:qFormat/>
    <w:pPr>
      <w:keepLines/>
      <w:keepNext/>
      <w:spacing w:before="480" w:after="200"/>
      <w:outlineLvl w:val="0"/>
    </w:pPr>
    <w:rPr>
      <w:rFonts w:ascii="Arial" w:hAnsi="Arial" w:eastAsia="Arial" w:cs="Arial"/>
      <w:sz w:val="40"/>
      <w:szCs w:val="40"/>
    </w:rPr>
  </w:style>
  <w:style w:type="paragraph" w:styleId="683">
    <w:name w:val="标题 2"/>
    <w:basedOn w:val="681"/>
    <w:next w:val="681"/>
    <w:link w:val="681"/>
    <w:uiPriority w:val="9"/>
    <w:qFormat/>
    <w:pPr>
      <w:keepLines/>
      <w:keepNext/>
      <w:spacing w:before="360" w:after="200"/>
      <w:outlineLvl w:val="1"/>
    </w:pPr>
    <w:rPr>
      <w:rFonts w:ascii="Arial" w:hAnsi="Arial" w:eastAsia="Arial" w:cs="Arial"/>
      <w:sz w:val="34"/>
    </w:rPr>
  </w:style>
  <w:style w:type="paragraph" w:styleId="684">
    <w:name w:val="标题 3"/>
    <w:basedOn w:val="681"/>
    <w:next w:val="681"/>
    <w:link w:val="681"/>
    <w:uiPriority w:val="9"/>
    <w:qFormat/>
    <w:pPr>
      <w:keepLines/>
      <w:keepNext/>
      <w:spacing w:before="320" w:after="200"/>
      <w:outlineLvl w:val="2"/>
    </w:pPr>
    <w:rPr>
      <w:rFonts w:ascii="Arial" w:hAnsi="Arial" w:eastAsia="Arial" w:cs="Arial"/>
      <w:sz w:val="30"/>
      <w:szCs w:val="30"/>
    </w:rPr>
  </w:style>
  <w:style w:type="paragraph" w:styleId="685">
    <w:name w:val="标题 4"/>
    <w:basedOn w:val="681"/>
    <w:next w:val="681"/>
    <w:link w:val="681"/>
    <w:uiPriority w:val="9"/>
    <w:qFormat/>
    <w:pPr>
      <w:keepLines/>
      <w:keepNext/>
      <w:spacing w:before="320" w:after="200"/>
      <w:outlineLvl w:val="3"/>
    </w:pPr>
    <w:rPr>
      <w:rFonts w:ascii="Arial" w:hAnsi="Arial" w:eastAsia="Arial" w:cs="Arial"/>
      <w:b/>
      <w:bCs/>
      <w:sz w:val="26"/>
      <w:szCs w:val="26"/>
    </w:rPr>
  </w:style>
  <w:style w:type="paragraph" w:styleId="686">
    <w:name w:val="标题 5"/>
    <w:basedOn w:val="681"/>
    <w:next w:val="681"/>
    <w:link w:val="681"/>
    <w:uiPriority w:val="9"/>
    <w:qFormat/>
    <w:pPr>
      <w:keepLines/>
      <w:keepNext/>
      <w:spacing w:before="320" w:after="200"/>
      <w:outlineLvl w:val="4"/>
    </w:pPr>
    <w:rPr>
      <w:rFonts w:ascii="Arial" w:hAnsi="Arial" w:eastAsia="Arial" w:cs="Arial"/>
      <w:b/>
      <w:bCs/>
      <w:sz w:val="24"/>
      <w:szCs w:val="24"/>
    </w:rPr>
  </w:style>
  <w:style w:type="paragraph" w:styleId="687">
    <w:name w:val="标题 6"/>
    <w:basedOn w:val="681"/>
    <w:next w:val="681"/>
    <w:link w:val="710"/>
    <w:uiPriority w:val="9"/>
    <w:qFormat/>
    <w:pPr>
      <w:keepLines/>
      <w:keepNext/>
      <w:spacing w:before="320" w:after="200"/>
      <w:outlineLvl w:val="5"/>
    </w:pPr>
    <w:rPr>
      <w:rFonts w:ascii="Arial" w:hAnsi="Arial" w:eastAsia="Arial" w:cs="Arial"/>
      <w:b/>
      <w:bCs/>
      <w:sz w:val="22"/>
    </w:rPr>
  </w:style>
  <w:style w:type="paragraph" w:styleId="688">
    <w:name w:val="标题 7"/>
    <w:basedOn w:val="681"/>
    <w:next w:val="681"/>
    <w:link w:val="724"/>
    <w:uiPriority w:val="9"/>
    <w:qFormat/>
    <w:pPr>
      <w:keepLines/>
      <w:keepNext/>
      <w:spacing w:before="320" w:after="200"/>
      <w:outlineLvl w:val="6"/>
    </w:pPr>
    <w:rPr>
      <w:rFonts w:ascii="Arial" w:hAnsi="Arial" w:eastAsia="Arial" w:cs="Arial"/>
      <w:b/>
      <w:bCs/>
      <w:i/>
      <w:iCs/>
      <w:sz w:val="22"/>
    </w:rPr>
  </w:style>
  <w:style w:type="paragraph" w:styleId="689">
    <w:name w:val="标题 8"/>
    <w:basedOn w:val="681"/>
    <w:next w:val="681"/>
    <w:link w:val="911"/>
    <w:uiPriority w:val="9"/>
    <w:qFormat/>
    <w:pPr>
      <w:keepLines/>
      <w:keepNext/>
      <w:spacing w:before="320" w:after="200"/>
      <w:outlineLvl w:val="7"/>
    </w:pPr>
    <w:rPr>
      <w:rFonts w:ascii="Arial" w:hAnsi="Arial" w:eastAsia="Arial" w:cs="Arial"/>
      <w:i/>
      <w:iCs/>
      <w:sz w:val="22"/>
    </w:rPr>
  </w:style>
  <w:style w:type="paragraph" w:styleId="690">
    <w:name w:val="标题 9"/>
    <w:basedOn w:val="681"/>
    <w:next w:val="681"/>
    <w:link w:val="741"/>
    <w:uiPriority w:val="9"/>
    <w:qFormat/>
    <w:pPr>
      <w:keepLines/>
      <w:keepNext/>
      <w:spacing w:before="320" w:after="200"/>
      <w:outlineLvl w:val="8"/>
    </w:pPr>
    <w:rPr>
      <w:rFonts w:ascii="Arial" w:hAnsi="Arial" w:eastAsia="Arial" w:cs="Arial"/>
      <w:i/>
      <w:iCs/>
      <w:szCs w:val="21"/>
    </w:rPr>
  </w:style>
  <w:style w:type="character" w:styleId="691">
    <w:name w:val="默认段落字体"/>
    <w:next w:val="691"/>
    <w:link w:val="681"/>
    <w:uiPriority w:val="1"/>
    <w:unhideWhenUsed/>
    <w:qFormat/>
  </w:style>
  <w:style w:type="table" w:styleId="692">
    <w:name w:val="普通表格"/>
    <w:next w:val="692"/>
    <w:link w:val="681"/>
    <w:uiPriority w:val="99"/>
    <w:unhideWhenUsed/>
    <w:qFormat/>
    <w:tblPr/>
  </w:style>
  <w:style w:type="numbering" w:styleId="693">
    <w:name w:val="无列表"/>
    <w:next w:val="693"/>
    <w:link w:val="681"/>
    <w:semiHidden/>
  </w:style>
  <w:style w:type="character" w:styleId="694">
    <w:name w:val="页码"/>
    <w:basedOn w:val="691"/>
    <w:next w:val="694"/>
    <w:link w:val="681"/>
  </w:style>
  <w:style w:type="character" w:styleId="695">
    <w:name w:val="尾注引用"/>
    <w:next w:val="695"/>
    <w:link w:val="681"/>
    <w:uiPriority w:val="99"/>
    <w:unhideWhenUsed/>
    <w:qFormat/>
    <w:rPr>
      <w:vertAlign w:val="superscript"/>
    </w:rPr>
  </w:style>
  <w:style w:type="character" w:styleId="696">
    <w:name w:val="强调"/>
    <w:next w:val="696"/>
    <w:link w:val="681"/>
    <w:uiPriority w:val="20"/>
    <w:qFormat/>
    <w:rPr>
      <w:b/>
      <w:bCs/>
    </w:rPr>
  </w:style>
  <w:style w:type="character" w:styleId="697">
    <w:name w:val="超链接"/>
    <w:next w:val="697"/>
    <w:link w:val="681"/>
    <w:uiPriority w:val="99"/>
    <w:unhideWhenUsed/>
    <w:qFormat/>
    <w:rPr>
      <w:color w:val="0000ff"/>
      <w:u w:val="single"/>
    </w:rPr>
  </w:style>
  <w:style w:type="character" w:styleId="698">
    <w:name w:val="脚注引用"/>
    <w:next w:val="698"/>
    <w:link w:val="681"/>
    <w:uiPriority w:val="99"/>
    <w:unhideWhenUsed/>
    <w:qFormat/>
    <w:rPr>
      <w:vertAlign w:val="superscript"/>
    </w:rPr>
  </w:style>
  <w:style w:type="character" w:styleId="699">
    <w:name w:val="要点"/>
    <w:next w:val="699"/>
    <w:link w:val="681"/>
    <w:uiPriority w:val="22"/>
    <w:qFormat/>
    <w:rPr>
      <w:b/>
    </w:rPr>
  </w:style>
  <w:style w:type="character" w:styleId="700">
    <w:name w:val="批注引用"/>
    <w:next w:val="700"/>
    <w:link w:val="681"/>
    <w:qFormat/>
    <w:rPr>
      <w:sz w:val="21"/>
      <w:szCs w:val="21"/>
    </w:rPr>
  </w:style>
  <w:style w:type="character" w:styleId="701">
    <w:name w:val="纯文本 字符2"/>
    <w:next w:val="701"/>
    <w:link w:val="1140"/>
    <w:qFormat/>
    <w:rPr>
      <w:rFonts w:ascii="宋体" w:hAnsi="Courier New" w:eastAsia="宋体" w:cs="Times New Roman"/>
      <w:szCs w:val="20"/>
    </w:rPr>
  </w:style>
  <w:style w:type="character" w:styleId="702">
    <w:name w:val="Char Char91"/>
    <w:next w:val="702"/>
    <w:link w:val="681"/>
    <w:qFormat/>
    <w:rPr>
      <w:rFonts w:eastAsia="宋体"/>
      <w:b/>
      <w:bCs/>
      <w:sz w:val="32"/>
      <w:szCs w:val="44"/>
      <w:lang w:val="en-US" w:eastAsia="zh-CN" w:bidi="ar-SA"/>
    </w:rPr>
  </w:style>
  <w:style w:type="character" w:styleId="703">
    <w:name w:val="Heading 1 Char"/>
    <w:next w:val="703"/>
    <w:link w:val="681"/>
    <w:qFormat/>
    <w:rPr>
      <w:rFonts w:eastAsia="宋体"/>
      <w:b/>
      <w:bCs/>
      <w:sz w:val="32"/>
      <w:szCs w:val="44"/>
      <w:lang w:val="en-US" w:eastAsia="zh-CN" w:bidi="ar-SA"/>
    </w:rPr>
  </w:style>
  <w:style w:type="character" w:styleId="704">
    <w:name w:val="Comment"/>
    <w:next w:val="704"/>
    <w:link w:val="681"/>
    <w:qFormat/>
    <w:rPr>
      <w:vanish/>
    </w:rPr>
  </w:style>
  <w:style w:type="character" w:styleId="705">
    <w:name w:val="批注引用1"/>
    <w:next w:val="705"/>
    <w:link w:val="681"/>
    <w:uiPriority w:val="99"/>
    <w:qFormat/>
    <w:rPr>
      <w:sz w:val="21"/>
      <w:szCs w:val="21"/>
    </w:rPr>
  </w:style>
  <w:style w:type="character" w:styleId="706">
    <w:name w:val="正文文本首行缩进 2 字符"/>
    <w:next w:val="706"/>
    <w:link w:val="681"/>
    <w:qFormat/>
  </w:style>
  <w:style w:type="character" w:styleId="707">
    <w:name w:val="Comment Subject Char"/>
    <w:next w:val="707"/>
    <w:link w:val="681"/>
    <w:qFormat/>
    <w:rPr>
      <w:b/>
      <w:sz w:val="24"/>
      <w:lang w:bidi="ar-SA"/>
    </w:rPr>
  </w:style>
  <w:style w:type="character" w:styleId="708">
    <w:name w:val="纯文本 字符"/>
    <w:next w:val="708"/>
    <w:link w:val="681"/>
    <w:qFormat/>
    <w:rPr>
      <w:rFonts w:ascii="等线" w:hAnsi="Courier New" w:cs="Courier New"/>
    </w:rPr>
  </w:style>
  <w:style w:type="character" w:styleId="709">
    <w:name w:val="副标题 Char1"/>
    <w:next w:val="709"/>
    <w:link w:val="681"/>
    <w:qFormat/>
    <w:rPr>
      <w:rFonts w:ascii="Cambria" w:hAnsi="Cambria" w:cs="Times New Roman"/>
      <w:b/>
      <w:bCs/>
      <w:sz w:val="32"/>
      <w:szCs w:val="32"/>
    </w:rPr>
  </w:style>
  <w:style w:type="character" w:styleId="710">
    <w:name w:val="标题 6 字符2"/>
    <w:next w:val="710"/>
    <w:link w:val="687"/>
    <w:uiPriority w:val="9"/>
    <w:qFormat/>
    <w:rPr>
      <w:rFonts w:ascii="Arial" w:hAnsi="Arial" w:eastAsia="Arial" w:cs="Arial"/>
      <w:b/>
      <w:bCs/>
      <w:sz w:val="22"/>
      <w:szCs w:val="22"/>
    </w:rPr>
  </w:style>
  <w:style w:type="character" w:styleId="711">
    <w:name w:val="页眉 字符1"/>
    <w:next w:val="711"/>
    <w:link w:val="681"/>
    <w:uiPriority w:val="99"/>
    <w:semiHidden/>
    <w:qFormat/>
    <w:rPr>
      <w:sz w:val="18"/>
      <w:szCs w:val="18"/>
    </w:rPr>
  </w:style>
  <w:style w:type="character" w:styleId="712">
    <w:name w:val="font21"/>
    <w:next w:val="712"/>
    <w:link w:val="681"/>
    <w:qFormat/>
    <w:rPr>
      <w:rFonts w:hint="eastAsia" w:ascii="宋体" w:hAnsi="宋体" w:eastAsia="宋体" w:cs="宋体"/>
      <w:b/>
      <w:color w:val="000000"/>
      <w:sz w:val="24"/>
      <w:szCs w:val="24"/>
      <w:u w:val="none"/>
    </w:rPr>
  </w:style>
  <w:style w:type="character" w:styleId="713">
    <w:name w:val="标题 5 字符"/>
    <w:next w:val="713"/>
    <w:link w:val="681"/>
    <w:qFormat/>
    <w:rPr>
      <w:b/>
      <w:bCs/>
      <w:sz w:val="28"/>
      <w:szCs w:val="28"/>
    </w:rPr>
  </w:style>
  <w:style w:type="character" w:styleId="714">
    <w:name w:val="font71"/>
    <w:next w:val="714"/>
    <w:link w:val="681"/>
    <w:qFormat/>
    <w:rPr>
      <w:rFonts w:hint="eastAsia" w:ascii="宋体" w:hAnsi="宋体" w:eastAsia="宋体" w:cs="宋体"/>
      <w:color w:val="000000"/>
      <w:sz w:val="18"/>
      <w:szCs w:val="18"/>
      <w:u w:val="none"/>
    </w:rPr>
  </w:style>
  <w:style w:type="character" w:styleId="715">
    <w:name w:val="标题 8 字符1"/>
    <w:next w:val="715"/>
    <w:link w:val="1198"/>
    <w:uiPriority w:val="9"/>
    <w:qFormat/>
    <w:rPr>
      <w:rFonts w:ascii="Arial" w:hAnsi="Arial" w:eastAsia="黑体" w:cs="Times New Roman"/>
      <w:sz w:val="24"/>
      <w:szCs w:val="24"/>
    </w:rPr>
  </w:style>
  <w:style w:type="character" w:styleId="716">
    <w:name w:val="Heading 3 Char"/>
    <w:next w:val="716"/>
    <w:link w:val="681"/>
    <w:qFormat/>
    <w:rPr>
      <w:rFonts w:cs="Times New Roman"/>
      <w:b/>
      <w:bCs/>
      <w:sz w:val="32"/>
      <w:szCs w:val="32"/>
    </w:rPr>
  </w:style>
  <w:style w:type="character" w:styleId="717">
    <w:name w:val="引用 字符1"/>
    <w:next w:val="717"/>
    <w:link w:val="681"/>
    <w:uiPriority w:val="29"/>
    <w:qFormat/>
    <w:rPr>
      <w:i/>
      <w:iCs/>
      <w:color w:val="404040"/>
    </w:rPr>
  </w:style>
  <w:style w:type="character" w:styleId="718">
    <w:name w:val="font291"/>
    <w:next w:val="718"/>
    <w:link w:val="681"/>
    <w:qFormat/>
    <w:rPr>
      <w:rFonts w:hint="eastAsia" w:ascii="宋体" w:hAnsi="宋体" w:eastAsia="宋体" w:cs="宋体"/>
      <w:color w:val="000000"/>
      <w:sz w:val="20"/>
      <w:szCs w:val="20"/>
      <w:u w:val="none"/>
    </w:rPr>
  </w:style>
  <w:style w:type="character" w:styleId="719">
    <w:name w:val="正文文本首行缩进 字符"/>
    <w:next w:val="719"/>
    <w:link w:val="681"/>
    <w:qFormat/>
    <w:rPr>
      <w:rFonts w:ascii="华文中宋" w:eastAsia="华文中宋"/>
      <w:sz w:val="21"/>
    </w:rPr>
  </w:style>
  <w:style w:type="character" w:styleId="720">
    <w:name w:val="Typewriter"/>
    <w:next w:val="720"/>
    <w:link w:val="681"/>
    <w:qFormat/>
    <w:rPr>
      <w:rFonts w:ascii="Courier New" w:hAnsi="Courier New"/>
      <w:sz w:val="20"/>
    </w:rPr>
  </w:style>
  <w:style w:type="character" w:styleId="721">
    <w:name w:val="Footer Char"/>
    <w:next w:val="721"/>
    <w:link w:val="681"/>
    <w:qFormat/>
    <w:rPr>
      <w:rFonts w:eastAsia="宋体"/>
      <w:sz w:val="18"/>
      <w:szCs w:val="18"/>
      <w:lang w:val="en-US" w:eastAsia="zh-CN" w:bidi="ar-SA"/>
    </w:rPr>
  </w:style>
  <w:style w:type="character" w:styleId="722">
    <w:name w:val="正文文本缩进 Char1"/>
    <w:next w:val="722"/>
    <w:link w:val="681"/>
    <w:qFormat/>
    <w:rPr>
      <w:sz w:val="21"/>
      <w:szCs w:val="24"/>
    </w:rPr>
  </w:style>
  <w:style w:type="character" w:styleId="723">
    <w:name w:val="标题5 Char Char"/>
    <w:next w:val="723"/>
    <w:link w:val="990"/>
    <w:qFormat/>
    <w:rPr>
      <w:rFonts w:ascii="Arial" w:hAnsi="Arial"/>
      <w:b/>
      <w:bCs/>
      <w:sz w:val="24"/>
      <w:szCs w:val="32"/>
    </w:rPr>
  </w:style>
  <w:style w:type="character" w:styleId="724">
    <w:name w:val="标题 7 字符2"/>
    <w:next w:val="724"/>
    <w:link w:val="688"/>
    <w:uiPriority w:val="9"/>
    <w:qFormat/>
    <w:rPr>
      <w:rFonts w:ascii="Arial" w:hAnsi="Arial" w:eastAsia="Arial" w:cs="Arial"/>
      <w:b/>
      <w:bCs/>
      <w:i/>
      <w:iCs/>
      <w:sz w:val="22"/>
      <w:szCs w:val="22"/>
    </w:rPr>
  </w:style>
  <w:style w:type="character" w:styleId="725">
    <w:name w:val="标题 3 字符1"/>
    <w:next w:val="725"/>
    <w:link w:val="992"/>
    <w:qFormat/>
    <w:rPr>
      <w:rFonts w:ascii="Times New Roman" w:hAnsi="Times New Roman" w:eastAsia="宋体" w:cs="Times New Roman"/>
      <w:b/>
      <w:sz w:val="32"/>
      <w:szCs w:val="20"/>
    </w:rPr>
  </w:style>
  <w:style w:type="character" w:styleId="726">
    <w:name w:val="副标题 字符2"/>
    <w:next w:val="726"/>
    <w:link w:val="942"/>
    <w:uiPriority w:val="11"/>
    <w:qFormat/>
    <w:rPr>
      <w:sz w:val="24"/>
      <w:szCs w:val="24"/>
    </w:rPr>
  </w:style>
  <w:style w:type="character" w:styleId="727">
    <w:name w:val="副标题 字符1"/>
    <w:next w:val="727"/>
    <w:link w:val="681"/>
    <w:uiPriority w:val="11"/>
    <w:qFormat/>
    <w:rPr>
      <w:rFonts w:ascii="等线 Light" w:hAnsi="等线 Light" w:cs="Times New Roman"/>
      <w:b/>
      <w:bCs/>
      <w:sz w:val="32"/>
      <w:szCs w:val="32"/>
    </w:rPr>
  </w:style>
  <w:style w:type="character" w:styleId="728">
    <w:name w:val="font31"/>
    <w:next w:val="728"/>
    <w:link w:val="681"/>
    <w:qFormat/>
    <w:rPr>
      <w:rFonts w:hint="eastAsia" w:ascii="宋体" w:hAnsi="宋体" w:eastAsia="宋体" w:cs="宋体"/>
      <w:color w:val="000000"/>
      <w:sz w:val="22"/>
      <w:szCs w:val="22"/>
      <w:u w:val="none"/>
    </w:rPr>
  </w:style>
  <w:style w:type="character" w:styleId="729">
    <w:name w:val="不明显强调1"/>
    <w:next w:val="729"/>
    <w:link w:val="681"/>
    <w:qFormat/>
    <w:rPr>
      <w:i/>
      <w:iCs/>
      <w:color w:val="808080"/>
    </w:rPr>
  </w:style>
  <w:style w:type="character" w:styleId="730">
    <w:name w:val="Plain Text Char"/>
    <w:next w:val="730"/>
    <w:link w:val="681"/>
    <w:qFormat/>
    <w:rPr>
      <w:rFonts w:ascii="宋体" w:hAnsi="Courier New" w:eastAsia="宋体"/>
      <w:sz w:val="24"/>
      <w:lang w:bidi="ar-SA"/>
    </w:rPr>
  </w:style>
  <w:style w:type="character" w:styleId="731">
    <w:name w:val="font381"/>
    <w:next w:val="731"/>
    <w:link w:val="681"/>
    <w:qFormat/>
    <w:rPr>
      <w:rFonts w:hint="eastAsia" w:ascii="宋体" w:hAnsi="宋体" w:eastAsia="宋体" w:cs="宋体"/>
      <w:color w:val="000000"/>
      <w:sz w:val="20"/>
      <w:szCs w:val="20"/>
      <w:u w:val="none"/>
    </w:rPr>
  </w:style>
  <w:style w:type="character" w:styleId="732">
    <w:name w:val="标题 8 字符"/>
    <w:next w:val="732"/>
    <w:link w:val="681"/>
    <w:qFormat/>
    <w:rPr>
      <w:rFonts w:ascii="等线 Light" w:hAnsi="等线 Light" w:eastAsia="等线 Light" w:cs="Times New Roman"/>
      <w:sz w:val="24"/>
      <w:szCs w:val="24"/>
    </w:rPr>
  </w:style>
  <w:style w:type="character" w:styleId="733">
    <w:name w:val="纯文本 Char"/>
    <w:next w:val="733"/>
    <w:link w:val="681"/>
    <w:uiPriority w:val="99"/>
    <w:qFormat/>
    <w:rPr>
      <w:rFonts w:ascii="宋体" w:hAnsi="Courier New" w:eastAsia="宋体"/>
      <w:sz w:val="21"/>
      <w:lang w:val="en-US" w:eastAsia="zh-CN" w:bidi="ar-SA"/>
    </w:rPr>
  </w:style>
  <w:style w:type="character" w:styleId="734">
    <w:name w:val="已访问的超链接1"/>
    <w:next w:val="734"/>
    <w:link w:val="681"/>
    <w:uiPriority w:val="99"/>
    <w:qFormat/>
    <w:rPr>
      <w:color w:val="000000"/>
      <w:u w:val="none"/>
    </w:rPr>
  </w:style>
  <w:style w:type="character" w:styleId="735">
    <w:name w:val="批注主题 字符1"/>
    <w:next w:val="735"/>
    <w:link w:val="681"/>
    <w:uiPriority w:val="99"/>
    <w:semiHidden/>
    <w:qFormat/>
    <w:rPr>
      <w:b/>
      <w:bCs/>
      <w:sz w:val="21"/>
      <w:szCs w:val="24"/>
    </w:rPr>
  </w:style>
  <w:style w:type="character" w:styleId="736">
    <w:name w:val="副标题 字符"/>
    <w:next w:val="736"/>
    <w:link w:val="1093"/>
    <w:qFormat/>
    <w:rPr>
      <w:rFonts w:ascii="Cambria" w:hAnsi="Cambria" w:eastAsia="宋体" w:cs="Times New Roman"/>
      <w:b/>
      <w:bCs/>
      <w:sz w:val="32"/>
      <w:szCs w:val="32"/>
    </w:rPr>
  </w:style>
  <w:style w:type="character" w:styleId="737">
    <w:name w:val="页脚 字符3"/>
    <w:next w:val="737"/>
    <w:link w:val="945"/>
    <w:uiPriority w:val="99"/>
    <w:qFormat/>
  </w:style>
  <w:style w:type="character" w:styleId="738">
    <w:name w:val="标题 9 字符"/>
    <w:next w:val="738"/>
    <w:link w:val="681"/>
    <w:qFormat/>
    <w:rPr>
      <w:rFonts w:ascii="等线 Light" w:hAnsi="等线 Light" w:eastAsia="等线 Light" w:cs="Times New Roman"/>
      <w:szCs w:val="21"/>
    </w:rPr>
  </w:style>
  <w:style w:type="character" w:styleId="739">
    <w:name w:val="正文文本 (5) Exact"/>
    <w:next w:val="739"/>
    <w:link w:val="1189"/>
    <w:qFormat/>
    <w:rPr>
      <w:rFonts w:ascii="仿宋" w:eastAsia="仿宋"/>
      <w:sz w:val="19"/>
      <w:szCs w:val="19"/>
      <w:shd w:val="clear" w:color="auto" w:fill="ffffff"/>
      <w:lang w:eastAsia="en-US"/>
    </w:rPr>
  </w:style>
  <w:style w:type="character" w:styleId="740">
    <w:name w:val="tit12"/>
    <w:next w:val="740"/>
    <w:link w:val="681"/>
    <w:qFormat/>
    <w:rPr>
      <w:color w:val="db2200"/>
    </w:rPr>
  </w:style>
  <w:style w:type="character" w:styleId="741">
    <w:name w:val="标题 9 字符2"/>
    <w:next w:val="741"/>
    <w:link w:val="690"/>
    <w:uiPriority w:val="9"/>
    <w:qFormat/>
    <w:rPr>
      <w:rFonts w:ascii="Arial" w:hAnsi="Arial" w:eastAsia="Arial" w:cs="Arial"/>
      <w:i/>
      <w:iCs/>
      <w:sz w:val="21"/>
      <w:szCs w:val="21"/>
    </w:rPr>
  </w:style>
  <w:style w:type="character" w:styleId="742">
    <w:name w:val="样式 Char"/>
    <w:next w:val="742"/>
    <w:link w:val="1011"/>
    <w:qFormat/>
    <w:rPr>
      <w:rFonts w:ascii="宋体" w:hAnsi="宋体" w:cs="宋体"/>
      <w:sz w:val="24"/>
      <w:szCs w:val="24"/>
    </w:rPr>
  </w:style>
  <w:style w:type="character" w:styleId="743">
    <w:name w:val="正文文本 3 字符"/>
    <w:next w:val="743"/>
    <w:link w:val="1194"/>
    <w:qFormat/>
    <w:rPr>
      <w:rFonts w:ascii="宋体" w:hAnsi="Times New Roman" w:eastAsia="宋体" w:cs="Times New Roman"/>
      <w:sz w:val="24"/>
      <w:szCs w:val="20"/>
    </w:rPr>
  </w:style>
  <w:style w:type="character" w:styleId="744">
    <w:name w:val="Heading 7 Char"/>
    <w:next w:val="744"/>
    <w:link w:val="681"/>
    <w:uiPriority w:val="9"/>
    <w:qFormat/>
    <w:rPr>
      <w:rFonts w:ascii="Arial" w:hAnsi="Arial" w:eastAsia="Arial" w:cs="Arial"/>
      <w:b/>
      <w:bCs/>
      <w:i/>
      <w:iCs/>
      <w:sz w:val="22"/>
      <w:szCs w:val="22"/>
    </w:rPr>
  </w:style>
  <w:style w:type="character" w:styleId="745">
    <w:name w:val="Heading 4 Char"/>
    <w:next w:val="745"/>
    <w:link w:val="681"/>
    <w:qFormat/>
    <w:rPr>
      <w:rFonts w:ascii="Arial" w:hAnsi="Arial" w:eastAsia="宋体"/>
      <w:b/>
      <w:bCs/>
      <w:sz w:val="21"/>
      <w:szCs w:val="28"/>
      <w:lang w:val="en-US" w:eastAsia="zh-CN" w:bidi="ar-SA"/>
    </w:rPr>
  </w:style>
  <w:style w:type="character" w:styleId="746">
    <w:name w:val="标题 7 字符1"/>
    <w:next w:val="746"/>
    <w:link w:val="979"/>
    <w:uiPriority w:val="9"/>
    <w:qFormat/>
    <w:rPr>
      <w:rFonts w:ascii="Times New Roman" w:hAnsi="Times New Roman" w:eastAsia="宋体" w:cs="Times New Roman"/>
      <w:b/>
      <w:bCs/>
      <w:sz w:val="24"/>
      <w:szCs w:val="24"/>
    </w:rPr>
  </w:style>
  <w:style w:type="character" w:styleId="747">
    <w:name w:val="明显引用 字符1"/>
    <w:next w:val="747"/>
    <w:link w:val="681"/>
    <w:uiPriority w:val="30"/>
    <w:qFormat/>
    <w:rPr>
      <w:i/>
      <w:iCs/>
      <w:color w:val="4472c4"/>
    </w:rPr>
  </w:style>
  <w:style w:type="character" w:styleId="748">
    <w:name w:val="书籍标题1"/>
    <w:next w:val="748"/>
    <w:link w:val="681"/>
    <w:qFormat/>
    <w:rPr>
      <w:b/>
      <w:bCs/>
      <w:smallCaps/>
      <w:spacing w:val="5"/>
    </w:rPr>
  </w:style>
  <w:style w:type="character" w:styleId="749">
    <w:name w:val="Sample"/>
    <w:next w:val="749"/>
    <w:link w:val="681"/>
    <w:qFormat/>
    <w:rPr>
      <w:rFonts w:ascii="Courier New" w:hAnsi="Courier New"/>
    </w:rPr>
  </w:style>
  <w:style w:type="character" w:styleId="750">
    <w:name w:val="页眉 字符"/>
    <w:next w:val="750"/>
    <w:link w:val="1135"/>
    <w:uiPriority w:val="99"/>
    <w:qFormat/>
    <w:rPr>
      <w:sz w:val="18"/>
      <w:szCs w:val="18"/>
    </w:rPr>
  </w:style>
  <w:style w:type="character" w:styleId="751">
    <w:name w:val="Quote Char"/>
    <w:next w:val="751"/>
    <w:link w:val="681"/>
    <w:uiPriority w:val="29"/>
    <w:qFormat/>
    <w:rPr>
      <w:i/>
    </w:rPr>
  </w:style>
  <w:style w:type="character" w:styleId="752">
    <w:name w:val="Char Char6"/>
    <w:next w:val="752"/>
    <w:link w:val="681"/>
    <w:qFormat/>
    <w:rPr>
      <w:rFonts w:eastAsia="宋体"/>
      <w:b/>
      <w:bCs/>
      <w:sz w:val="32"/>
      <w:szCs w:val="44"/>
      <w:lang w:val="en-US" w:eastAsia="zh-CN" w:bidi="ar-SA"/>
    </w:rPr>
  </w:style>
  <w:style w:type="character" w:styleId="753">
    <w:name w:val="标题 2 Char1"/>
    <w:next w:val="753"/>
    <w:link w:val="681"/>
    <w:qFormat/>
    <w:rPr>
      <w:rFonts w:ascii="Arial" w:hAnsi="Arial" w:eastAsia="黑体" w:cs="Calibri"/>
      <w:b/>
      <w:sz w:val="32"/>
      <w:szCs w:val="20"/>
    </w:rPr>
  </w:style>
  <w:style w:type="character" w:styleId="754">
    <w:name w:val="明显参考1"/>
    <w:next w:val="754"/>
    <w:link w:val="681"/>
    <w:qFormat/>
    <w:rPr>
      <w:b/>
      <w:bCs/>
      <w:smallCaps/>
      <w:color w:val="c0504d"/>
      <w:spacing w:val="5"/>
      <w:u w:val="single"/>
    </w:rPr>
  </w:style>
  <w:style w:type="character" w:styleId="755">
    <w:name w:val="正文文本缩进 字符2"/>
    <w:next w:val="755"/>
    <w:link w:val="1008"/>
    <w:qFormat/>
    <w:rPr>
      <w:rFonts w:ascii="宋体" w:hAnsi="MS Sans Serif" w:eastAsia="宋体" w:cs="Times New Roman"/>
      <w:spacing w:val="12"/>
      <w:sz w:val="24"/>
      <w:szCs w:val="20"/>
    </w:rPr>
  </w:style>
  <w:style w:type="character" w:styleId="756">
    <w:name w:val="标题 6 字符"/>
    <w:next w:val="756"/>
    <w:link w:val="681"/>
    <w:qFormat/>
    <w:rPr>
      <w:rFonts w:ascii="等线 Light" w:hAnsi="等线 Light" w:eastAsia="等线 Light" w:cs="Times New Roman"/>
      <w:b/>
      <w:bCs/>
      <w:sz w:val="24"/>
      <w:szCs w:val="24"/>
    </w:rPr>
  </w:style>
  <w:style w:type="character" w:styleId="757">
    <w:name w:val="正文文本缩进 字符"/>
    <w:basedOn w:val="795"/>
    <w:next w:val="757"/>
    <w:link w:val="681"/>
    <w:qFormat/>
  </w:style>
  <w:style w:type="character" w:styleId="758">
    <w:name w:val="标题 2 字符"/>
    <w:next w:val="758"/>
    <w:link w:val="681"/>
    <w:qFormat/>
    <w:rPr>
      <w:rFonts w:ascii="等线 Light" w:hAnsi="等线 Light" w:eastAsia="等线 Light" w:cs="Times New Roman"/>
      <w:b/>
      <w:bCs/>
      <w:sz w:val="32"/>
      <w:szCs w:val="32"/>
    </w:rPr>
  </w:style>
  <w:style w:type="character" w:styleId="759">
    <w:name w:val="font101"/>
    <w:next w:val="759"/>
    <w:link w:val="681"/>
    <w:qFormat/>
    <w:rPr>
      <w:rFonts w:hint="eastAsia" w:ascii="宋体" w:hAnsi="宋体" w:eastAsia="宋体" w:cs="宋体"/>
      <w:color w:val="000000"/>
      <w:sz w:val="18"/>
      <w:szCs w:val="18"/>
      <w:u w:val="none"/>
    </w:rPr>
  </w:style>
  <w:style w:type="character" w:styleId="760">
    <w:name w:val="Char Char21"/>
    <w:next w:val="760"/>
    <w:link w:val="681"/>
    <w:qFormat/>
    <w:rPr>
      <w:rFonts w:ascii="Arial" w:hAnsi="Arial" w:eastAsia="黑体" w:cs="Times New Roman"/>
      <w:b/>
      <w:bCs/>
      <w:sz w:val="32"/>
      <w:szCs w:val="32"/>
    </w:rPr>
  </w:style>
  <w:style w:type="character" w:styleId="761">
    <w:name w:val="Heading 9 Char"/>
    <w:next w:val="761"/>
    <w:link w:val="681"/>
    <w:uiPriority w:val="9"/>
    <w:qFormat/>
    <w:rPr>
      <w:rFonts w:ascii="Arial" w:hAnsi="Arial" w:eastAsia="Arial" w:cs="Arial"/>
      <w:i/>
      <w:iCs/>
      <w:sz w:val="21"/>
      <w:szCs w:val="21"/>
    </w:rPr>
  </w:style>
  <w:style w:type="character" w:styleId="762">
    <w:name w:val="正文文本 2 字符1"/>
    <w:next w:val="762"/>
    <w:link w:val="681"/>
    <w:uiPriority w:val="99"/>
    <w:qFormat/>
    <w:rPr>
      <w:sz w:val="21"/>
    </w:rPr>
  </w:style>
  <w:style w:type="character" w:styleId="763">
    <w:name w:val="Char Char23"/>
    <w:next w:val="763"/>
    <w:link w:val="681"/>
    <w:qFormat/>
    <w:rPr>
      <w:rFonts w:eastAsia="宋体"/>
      <w:b/>
      <w:bCs/>
      <w:sz w:val="32"/>
      <w:szCs w:val="44"/>
      <w:lang w:val="en-US" w:eastAsia="zh-CN" w:bidi="ar-SA"/>
    </w:rPr>
  </w:style>
  <w:style w:type="character" w:styleId="764">
    <w:name w:val="Document Map Char"/>
    <w:next w:val="764"/>
    <w:link w:val="681"/>
    <w:qFormat/>
    <w:rPr>
      <w:rFonts w:eastAsia="宋体"/>
      <w:sz w:val="21"/>
      <w:szCs w:val="24"/>
      <w:lang w:val="en-US" w:eastAsia="zh-CN" w:bidi="ar-SA"/>
    </w:rPr>
  </w:style>
  <w:style w:type="character" w:styleId="765">
    <w:name w:val="样式 标题 3 + (中文) 黑体 小四 非加粗 段前: 7.8 磅 段后: 0 磅 行距: 固定值 20 磅 Char"/>
    <w:next w:val="765"/>
    <w:link w:val="681"/>
    <w:qFormat/>
    <w:rPr>
      <w:rFonts w:ascii="黑体" w:hAnsi="宋体" w:eastAsia="黑体" w:cs="宋体"/>
      <w:b/>
      <w:bCs/>
      <w:sz w:val="24"/>
      <w:lang w:val="en-US" w:eastAsia="zh-CN" w:bidi="ar-SA"/>
    </w:rPr>
  </w:style>
  <w:style w:type="character" w:styleId="766">
    <w:name w:val="正文文本 3 字符1"/>
    <w:next w:val="766"/>
    <w:link w:val="681"/>
    <w:uiPriority w:val="99"/>
    <w:qFormat/>
    <w:rPr>
      <w:sz w:val="16"/>
      <w:szCs w:val="16"/>
    </w:rPr>
  </w:style>
  <w:style w:type="character" w:styleId="767">
    <w:name w:val="页眉 Char"/>
    <w:next w:val="767"/>
    <w:link w:val="681"/>
    <w:uiPriority w:val="99"/>
    <w:qFormat/>
    <w:rPr>
      <w:sz w:val="18"/>
      <w:szCs w:val="18"/>
    </w:rPr>
  </w:style>
  <w:style w:type="character" w:styleId="768">
    <w:name w:val="CODE"/>
    <w:next w:val="768"/>
    <w:link w:val="681"/>
    <w:qFormat/>
    <w:rPr>
      <w:rFonts w:ascii="Courier New" w:hAnsi="Courier New"/>
      <w:sz w:val="20"/>
    </w:rPr>
  </w:style>
  <w:style w:type="character" w:styleId="769">
    <w:name w:val="标题 4 字符"/>
    <w:next w:val="769"/>
    <w:link w:val="681"/>
    <w:qFormat/>
    <w:rPr>
      <w:rFonts w:ascii="等线 Light" w:hAnsi="等线 Light" w:eastAsia="等线 Light" w:cs="Times New Roman"/>
      <w:b/>
      <w:bCs/>
      <w:sz w:val="28"/>
      <w:szCs w:val="28"/>
    </w:rPr>
  </w:style>
  <w:style w:type="character" w:styleId="770">
    <w:name w:val="纯文本 字符1"/>
    <w:next w:val="770"/>
    <w:link w:val="681"/>
    <w:uiPriority w:val="99"/>
    <w:semiHidden/>
    <w:qFormat/>
    <w:rPr>
      <w:rFonts w:ascii="等线" w:hAnsi="Courier New" w:eastAsia="等线" w:cs="Courier New"/>
      <w:sz w:val="21"/>
      <w:szCs w:val="24"/>
    </w:rPr>
  </w:style>
  <w:style w:type="character" w:styleId="771">
    <w:name w:val="Heading 6 Char"/>
    <w:next w:val="771"/>
    <w:link w:val="681"/>
    <w:uiPriority w:val="9"/>
    <w:qFormat/>
    <w:rPr>
      <w:rFonts w:ascii="Arial" w:hAnsi="Arial" w:eastAsia="Arial" w:cs="Arial"/>
      <w:b/>
      <w:bCs/>
      <w:sz w:val="22"/>
      <w:szCs w:val="22"/>
    </w:rPr>
  </w:style>
  <w:style w:type="character" w:styleId="772">
    <w:name w:val="【正文】 Char"/>
    <w:next w:val="772"/>
    <w:link w:val="1096"/>
    <w:qFormat/>
    <w:rPr>
      <w:rFonts w:ascii="宋体" w:hAnsi="宋体" w:cs="宋体"/>
      <w:sz w:val="24"/>
      <w:szCs w:val="24"/>
      <w:lang w:val="zh-CN"/>
    </w:rPr>
  </w:style>
  <w:style w:type="character" w:styleId="773">
    <w:name w:val="正文文本 字符1"/>
    <w:next w:val="773"/>
    <w:link w:val="681"/>
    <w:uiPriority w:val="99"/>
    <w:semiHidden/>
    <w:qFormat/>
    <w:rPr>
      <w:sz w:val="21"/>
      <w:szCs w:val="24"/>
    </w:rPr>
  </w:style>
  <w:style w:type="character" w:styleId="774">
    <w:name w:val="Date Char"/>
    <w:next w:val="774"/>
    <w:link w:val="681"/>
    <w:qFormat/>
    <w:rPr>
      <w:rFonts w:eastAsia="宋体"/>
      <w:sz w:val="21"/>
      <w:szCs w:val="24"/>
      <w:lang w:val="en-US" w:eastAsia="zh-CN" w:bidi="ar-SA"/>
    </w:rPr>
  </w:style>
  <w:style w:type="character" w:styleId="775">
    <w:name w:val="样式3 字符"/>
    <w:next w:val="775"/>
    <w:link w:val="957"/>
    <w:qFormat/>
    <w:rPr>
      <w:rFonts w:eastAsia="黑体"/>
      <w:b/>
      <w:bCs/>
      <w:sz w:val="32"/>
      <w:szCs w:val="44"/>
    </w:rPr>
  </w:style>
  <w:style w:type="character" w:styleId="776">
    <w:name w:val="font41"/>
    <w:next w:val="776"/>
    <w:link w:val="681"/>
    <w:qFormat/>
    <w:rPr>
      <w:rFonts w:hint="eastAsia" w:ascii="宋体" w:hAnsi="宋体" w:eastAsia="宋体" w:cs="宋体"/>
      <w:color w:val="000000"/>
      <w:sz w:val="24"/>
      <w:szCs w:val="24"/>
      <w:u w:val="none"/>
    </w:rPr>
  </w:style>
  <w:style w:type="character" w:styleId="777">
    <w:name w:val="正文文本缩进 3 字符2"/>
    <w:next w:val="777"/>
    <w:link w:val="1080"/>
    <w:uiPriority w:val="99"/>
    <w:qFormat/>
    <w:rPr>
      <w:rFonts w:ascii="宋体" w:hAnsi="MS Sans Serif" w:eastAsia="宋体" w:cs="Times New Roman"/>
      <w:color w:val="000000"/>
      <w:sz w:val="24"/>
      <w:szCs w:val="20"/>
    </w:rPr>
  </w:style>
  <w:style w:type="character" w:styleId="778">
    <w:name w:val="文档结构图 字符1"/>
    <w:next w:val="778"/>
    <w:link w:val="681"/>
    <w:uiPriority w:val="99"/>
    <w:semiHidden/>
    <w:qFormat/>
    <w:rPr>
      <w:rFonts w:ascii="Microsoft YaHei UI" w:eastAsia="Microsoft YaHei UI"/>
      <w:sz w:val="18"/>
      <w:szCs w:val="18"/>
    </w:rPr>
  </w:style>
  <w:style w:type="character" w:styleId="779">
    <w:name w:val="font322"/>
    <w:next w:val="779"/>
    <w:link w:val="681"/>
    <w:qFormat/>
    <w:rPr>
      <w:rFonts w:hint="eastAsia" w:ascii="宋体" w:hAnsi="宋体" w:eastAsia="宋体" w:cs="宋体"/>
      <w:color w:val="000000"/>
      <w:sz w:val="20"/>
      <w:szCs w:val="20"/>
      <w:u w:val="none"/>
    </w:rPr>
  </w:style>
  <w:style w:type="character" w:styleId="780">
    <w:name w:val="Char Char22"/>
    <w:next w:val="780"/>
    <w:link w:val="681"/>
    <w:qFormat/>
    <w:rPr>
      <w:rFonts w:ascii="Times New Roman" w:hAnsi="Times New Roman" w:eastAsia="宋体" w:cs="Times New Roman"/>
      <w:b/>
      <w:bCs/>
      <w:sz w:val="32"/>
      <w:szCs w:val="44"/>
    </w:rPr>
  </w:style>
  <w:style w:type="character" w:styleId="781">
    <w:name w:val="标题 字符1"/>
    <w:next w:val="781"/>
    <w:link w:val="681"/>
    <w:uiPriority w:val="10"/>
    <w:qFormat/>
    <w:rPr>
      <w:rFonts w:ascii="等线 Light" w:hAnsi="等线 Light" w:cs="Times New Roman"/>
      <w:b/>
      <w:bCs/>
      <w:sz w:val="32"/>
      <w:szCs w:val="32"/>
    </w:rPr>
  </w:style>
  <w:style w:type="character" w:styleId="782">
    <w:name w:val="标题 7 字符"/>
    <w:next w:val="782"/>
    <w:link w:val="681"/>
    <w:qFormat/>
    <w:rPr>
      <w:b/>
      <w:bCs/>
      <w:sz w:val="24"/>
      <w:szCs w:val="24"/>
    </w:rPr>
  </w:style>
  <w:style w:type="character" w:styleId="783">
    <w:name w:val="正文文本缩进 2 字符1"/>
    <w:next w:val="783"/>
    <w:link w:val="681"/>
    <w:uiPriority w:val="99"/>
    <w:semiHidden/>
    <w:qFormat/>
    <w:rPr>
      <w:sz w:val="21"/>
      <w:szCs w:val="24"/>
    </w:rPr>
  </w:style>
  <w:style w:type="character" w:styleId="784">
    <w:name w:val="Char Char20"/>
    <w:next w:val="784"/>
    <w:link w:val="681"/>
    <w:qFormat/>
    <w:rPr>
      <w:rFonts w:ascii="Times New Roman" w:hAnsi="Times New Roman" w:eastAsia="宋体" w:cs="Times New Roman"/>
      <w:b/>
      <w:bCs/>
      <w:sz w:val="24"/>
      <w:szCs w:val="32"/>
    </w:rPr>
  </w:style>
  <w:style w:type="character" w:styleId="785">
    <w:name w:val="标题 字符"/>
    <w:next w:val="785"/>
    <w:link w:val="941"/>
    <w:uiPriority w:val="10"/>
    <w:qFormat/>
    <w:rPr>
      <w:rFonts w:ascii="Cambria" w:hAnsi="Cambria" w:eastAsia="宋体" w:cs="Times New Roman"/>
      <w:b/>
      <w:bCs/>
      <w:sz w:val="32"/>
      <w:szCs w:val="32"/>
    </w:rPr>
  </w:style>
  <w:style w:type="character" w:styleId="786">
    <w:name w:val="Heading 3 Char1"/>
    <w:next w:val="786"/>
    <w:link w:val="681"/>
    <w:qFormat/>
    <w:rPr>
      <w:rFonts w:eastAsia="宋体"/>
      <w:b/>
      <w:bCs/>
      <w:sz w:val="24"/>
      <w:szCs w:val="32"/>
      <w:lang w:val="en-US" w:eastAsia="zh-CN" w:bidi="ar-SA"/>
    </w:rPr>
  </w:style>
  <w:style w:type="character" w:styleId="787">
    <w:name w:val="font61"/>
    <w:next w:val="787"/>
    <w:link w:val="681"/>
    <w:qFormat/>
    <w:rPr>
      <w:rFonts w:ascii="Times New Roman" w:hAnsi="Times New Roman" w:cs="Times New Roman"/>
      <w:color w:val="000000"/>
      <w:sz w:val="24"/>
      <w:szCs w:val="24"/>
      <w:u w:val="none"/>
    </w:rPr>
  </w:style>
  <w:style w:type="character" w:styleId="788">
    <w:name w:val="正文缩进 字符1"/>
    <w:next w:val="788"/>
    <w:link w:val="1173"/>
    <w:qFormat/>
    <w:rPr>
      <w:rFonts w:ascii="Times New Roman" w:hAnsi="Times New Roman" w:eastAsia="宋体" w:cs="Times New Roman"/>
      <w:szCs w:val="20"/>
    </w:rPr>
  </w:style>
  <w:style w:type="character" w:styleId="789">
    <w:name w:val="Keyboard"/>
    <w:next w:val="789"/>
    <w:link w:val="681"/>
    <w:qFormat/>
    <w:rPr>
      <w:rFonts w:ascii="Courier New" w:hAnsi="Courier New"/>
      <w:b/>
      <w:sz w:val="20"/>
    </w:rPr>
  </w:style>
  <w:style w:type="character" w:styleId="790">
    <w:name w:val="15"/>
    <w:next w:val="790"/>
    <w:link w:val="681"/>
    <w:qFormat/>
    <w:rPr>
      <w:rFonts w:ascii="Arial" w:hAnsi="Arial" w:cs="Arial"/>
      <w:b/>
      <w:bCs/>
      <w:sz w:val="32"/>
      <w:szCs w:val="32"/>
    </w:rPr>
  </w:style>
  <w:style w:type="character" w:styleId="791">
    <w:name w:val="NormalCharacter1"/>
    <w:next w:val="791"/>
    <w:link w:val="681"/>
    <w:qFormat/>
  </w:style>
  <w:style w:type="character" w:styleId="792">
    <w:name w:val="超链接_0"/>
    <w:next w:val="792"/>
    <w:link w:val="681"/>
    <w:uiPriority w:val="99"/>
    <w:qFormat/>
    <w:rPr>
      <w:rFonts w:ascii="Calibri" w:hAnsi="Calibri" w:cs="Times New Roman"/>
      <w:color w:val="0000ff"/>
      <w:u w:val="single"/>
    </w:rPr>
  </w:style>
  <w:style w:type="character" w:styleId="793">
    <w:name w:val="正文文本缩进 2 字符"/>
    <w:basedOn w:val="795"/>
    <w:next w:val="793"/>
    <w:link w:val="681"/>
    <w:qFormat/>
  </w:style>
  <w:style w:type="character" w:styleId="794">
    <w:name w:val="HTML Markup"/>
    <w:next w:val="794"/>
    <w:link w:val="681"/>
    <w:qFormat/>
    <w:rPr>
      <w:vanish/>
      <w:color w:val="ff0000"/>
    </w:rPr>
  </w:style>
  <w:style w:type="character" w:styleId="795">
    <w:name w:val="默认段落字体1"/>
    <w:next w:val="795"/>
    <w:link w:val="681"/>
    <w:uiPriority w:val="1"/>
    <w:unhideWhenUsed/>
    <w:qFormat/>
  </w:style>
  <w:style w:type="character" w:styleId="796">
    <w:name w:val="Header Char"/>
    <w:next w:val="796"/>
    <w:link w:val="681"/>
    <w:qFormat/>
    <w:rPr>
      <w:rFonts w:eastAsia="宋体"/>
      <w:sz w:val="18"/>
      <w:szCs w:val="18"/>
      <w:lang w:val="en-US" w:eastAsia="zh-CN" w:bidi="ar-SA"/>
    </w:rPr>
  </w:style>
  <w:style w:type="character" w:styleId="797">
    <w:name w:val="文档结构图 Char1"/>
    <w:next w:val="797"/>
    <w:link w:val="681"/>
    <w:qFormat/>
    <w:rPr>
      <w:rFonts w:ascii="宋体" w:hAnsi="Times New Roman" w:eastAsia="宋体" w:cs="Times New Roman"/>
      <w:sz w:val="18"/>
      <w:szCs w:val="18"/>
    </w:rPr>
  </w:style>
  <w:style w:type="character" w:styleId="798">
    <w:name w:val="明显引用 字符"/>
    <w:next w:val="798"/>
    <w:link w:val="1084"/>
    <w:qFormat/>
    <w:rPr>
      <w:b/>
      <w:bCs/>
      <w:i/>
      <w:iCs/>
      <w:color w:val="4f81bd"/>
    </w:rPr>
  </w:style>
  <w:style w:type="character" w:styleId="799">
    <w:name w:val="Definition"/>
    <w:next w:val="799"/>
    <w:link w:val="681"/>
    <w:qFormat/>
    <w:rPr>
      <w:i/>
    </w:rPr>
  </w:style>
  <w:style w:type="character" w:styleId="800">
    <w:name w:val="正文文本 2 字符"/>
    <w:next w:val="800"/>
    <w:link w:val="1137"/>
    <w:qFormat/>
    <w:rPr>
      <w:rFonts w:ascii="宋体" w:eastAsia="宋体" w:cs="Times New Roman"/>
      <w:color w:val="000000"/>
      <w:sz w:val="28"/>
      <w:szCs w:val="20"/>
    </w:rPr>
  </w:style>
  <w:style w:type="character" w:styleId="801">
    <w:name w:val="正文文本缩进 3 字符"/>
    <w:next w:val="801"/>
    <w:link w:val="681"/>
    <w:qFormat/>
    <w:rPr>
      <w:sz w:val="16"/>
      <w:szCs w:val="16"/>
    </w:rPr>
  </w:style>
  <w:style w:type="character" w:styleId="802">
    <w:name w:val="脚注文本 字符1"/>
    <w:next w:val="802"/>
    <w:link w:val="681"/>
    <w:uiPriority w:val="99"/>
    <w:qFormat/>
    <w:rPr>
      <w:sz w:val="18"/>
      <w:szCs w:val="18"/>
    </w:rPr>
  </w:style>
  <w:style w:type="character" w:styleId="803">
    <w:name w:val="纯文本 Char1"/>
    <w:next w:val="803"/>
    <w:link w:val="681"/>
    <w:qFormat/>
    <w:rPr>
      <w:rFonts w:ascii="宋体" w:hAnsi="Courier New"/>
      <w:sz w:val="21"/>
    </w:rPr>
  </w:style>
  <w:style w:type="character" w:styleId="804">
    <w:name w:val="标题 3 Char"/>
    <w:next w:val="804"/>
    <w:link w:val="681"/>
    <w:uiPriority w:val="9"/>
    <w:qFormat/>
    <w:rPr>
      <w:rFonts w:eastAsia="宋体"/>
      <w:b/>
      <w:sz w:val="32"/>
      <w:lang w:val="en-US" w:eastAsia="zh-CN" w:bidi="ar-SA"/>
    </w:rPr>
  </w:style>
  <w:style w:type="character" w:styleId="805">
    <w:name w:val="font01"/>
    <w:next w:val="805"/>
    <w:link w:val="681"/>
    <w:qFormat/>
    <w:rPr>
      <w:rFonts w:ascii="Times New Roman" w:hAnsi="Times New Roman" w:cs="Times New Roman"/>
      <w:color w:val="000000"/>
      <w:sz w:val="24"/>
      <w:szCs w:val="24"/>
      <w:u w:val="none"/>
    </w:rPr>
  </w:style>
  <w:style w:type="character" w:styleId="806">
    <w:name w:val="列表段落 字符"/>
    <w:next w:val="806"/>
    <w:link w:val="988"/>
    <w:uiPriority w:val="34"/>
    <w:qFormat/>
    <w:rPr>
      <w:sz w:val="21"/>
      <w:szCs w:val="24"/>
    </w:rPr>
  </w:style>
  <w:style w:type="character" w:styleId="807">
    <w:name w:val="正文文本 字符"/>
    <w:basedOn w:val="795"/>
    <w:next w:val="807"/>
    <w:link w:val="681"/>
    <w:qFormat/>
  </w:style>
  <w:style w:type="character" w:styleId="808">
    <w:name w:val="font91"/>
    <w:next w:val="808"/>
    <w:link w:val="681"/>
    <w:qFormat/>
    <w:rPr>
      <w:rFonts w:hint="eastAsia" w:ascii="宋体" w:hAnsi="宋体" w:eastAsia="宋体" w:cs="宋体"/>
      <w:b/>
      <w:bCs/>
      <w:color w:val="000000"/>
      <w:sz w:val="24"/>
      <w:szCs w:val="24"/>
      <w:u w:val="none"/>
    </w:rPr>
  </w:style>
  <w:style w:type="character" w:styleId="809">
    <w:name w:val="标题 6 字符1"/>
    <w:next w:val="809"/>
    <w:link w:val="1072"/>
    <w:uiPriority w:val="9"/>
    <w:qFormat/>
    <w:rPr>
      <w:rFonts w:ascii="Arial" w:hAnsi="Arial" w:eastAsia="黑体" w:cs="Times New Roman"/>
      <w:b/>
      <w:bCs/>
      <w:sz w:val="24"/>
      <w:szCs w:val="24"/>
    </w:rPr>
  </w:style>
  <w:style w:type="character" w:styleId="810">
    <w:name w:val="批注主题 Char1"/>
    <w:next w:val="810"/>
    <w:link w:val="681"/>
    <w:qFormat/>
    <w:rPr>
      <w:rFonts w:ascii="Times New Roman" w:hAnsi="Times New Roman" w:eastAsia="宋体" w:cs="Times New Roman"/>
      <w:b/>
      <w:bCs/>
      <w:sz w:val="20"/>
      <w:szCs w:val="20"/>
    </w:rPr>
  </w:style>
  <w:style w:type="character" w:styleId="811">
    <w:name w:val="标题 1 Char1"/>
    <w:next w:val="811"/>
    <w:link w:val="681"/>
    <w:qFormat/>
    <w:rPr>
      <w:rFonts w:ascii="Calibri" w:hAnsi="Calibri" w:eastAsia="宋体" w:cs="Arial"/>
      <w:b/>
      <w:sz w:val="44"/>
      <w:szCs w:val="20"/>
    </w:rPr>
  </w:style>
  <w:style w:type="character" w:styleId="812">
    <w:name w:val="Char Char181"/>
    <w:next w:val="812"/>
    <w:link w:val="681"/>
    <w:qFormat/>
    <w:rPr>
      <w:b/>
      <w:bCs/>
      <w:sz w:val="44"/>
      <w:szCs w:val="44"/>
    </w:rPr>
  </w:style>
  <w:style w:type="character" w:styleId="813">
    <w:name w:val="标题4 Char Char"/>
    <w:next w:val="813"/>
    <w:link w:val="1190"/>
    <w:qFormat/>
    <w:rPr>
      <w:rFonts w:ascii="Arial" w:hAnsi="Arial"/>
      <w:b/>
      <w:bCs/>
      <w:sz w:val="24"/>
      <w:szCs w:val="32"/>
    </w:rPr>
  </w:style>
  <w:style w:type="character" w:styleId="814">
    <w:name w:val="Variable"/>
    <w:next w:val="814"/>
    <w:link w:val="681"/>
    <w:qFormat/>
    <w:rPr>
      <w:i/>
    </w:rPr>
  </w:style>
  <w:style w:type="character" w:styleId="815">
    <w:name w:val="标题 3 字符"/>
    <w:next w:val="815"/>
    <w:link w:val="681"/>
    <w:qFormat/>
    <w:rPr>
      <w:b/>
      <w:bCs/>
      <w:sz w:val="32"/>
      <w:szCs w:val="32"/>
    </w:rPr>
  </w:style>
  <w:style w:type="character" w:styleId="816">
    <w:name w:val="Balloon Text Char"/>
    <w:next w:val="816"/>
    <w:link w:val="681"/>
    <w:qFormat/>
    <w:rPr>
      <w:sz w:val="18"/>
      <w:lang w:bidi="ar-SA"/>
    </w:rPr>
  </w:style>
  <w:style w:type="character" w:styleId="817">
    <w:name w:val="Char Char9"/>
    <w:next w:val="817"/>
    <w:link w:val="681"/>
    <w:qFormat/>
    <w:rPr>
      <w:rFonts w:eastAsia="宋体"/>
      <w:b/>
      <w:bCs/>
      <w:sz w:val="32"/>
      <w:szCs w:val="44"/>
      <w:lang w:val="en-US" w:eastAsia="zh-CN" w:bidi="ar-SA"/>
    </w:rPr>
  </w:style>
  <w:style w:type="character" w:styleId="818">
    <w:name w:val="标题 4 字符1"/>
    <w:next w:val="818"/>
    <w:link w:val="1079"/>
    <w:qFormat/>
    <w:rPr>
      <w:rFonts w:ascii="Arial" w:hAnsi="Arial" w:eastAsia="黑体" w:cs="Times New Roman"/>
      <w:sz w:val="28"/>
      <w:szCs w:val="20"/>
    </w:rPr>
  </w:style>
  <w:style w:type="character" w:styleId="819">
    <w:name w:val="不明显参考1"/>
    <w:next w:val="819"/>
    <w:link w:val="681"/>
    <w:qFormat/>
    <w:rPr>
      <w:smallCaps/>
      <w:color w:val="c0504d"/>
      <w:u w:val="single"/>
    </w:rPr>
  </w:style>
  <w:style w:type="character" w:styleId="820">
    <w:name w:val="引用 Char"/>
    <w:next w:val="820"/>
    <w:link w:val="980"/>
    <w:uiPriority w:val="29"/>
    <w:qFormat/>
    <w:rPr>
      <w:i/>
    </w:rPr>
  </w:style>
  <w:style w:type="character" w:styleId="821">
    <w:name w:val="日期 字符"/>
    <w:basedOn w:val="795"/>
    <w:next w:val="821"/>
    <w:link w:val="681"/>
    <w:qFormat/>
  </w:style>
  <w:style w:type="character" w:styleId="822">
    <w:name w:val="超链接1"/>
    <w:next w:val="822"/>
    <w:link w:val="681"/>
    <w:uiPriority w:val="99"/>
    <w:qFormat/>
    <w:rPr>
      <w:color w:val="000000"/>
      <w:u w:val="none"/>
    </w:rPr>
  </w:style>
  <w:style w:type="character" w:styleId="823">
    <w:name w:val="页眉 字符2"/>
    <w:next w:val="823"/>
    <w:link w:val="681"/>
    <w:uiPriority w:val="99"/>
    <w:qFormat/>
    <w:rPr>
      <w:sz w:val="18"/>
      <w:szCs w:val="18"/>
    </w:rPr>
  </w:style>
  <w:style w:type="character" w:styleId="824">
    <w:name w:val="脚注文本 字符"/>
    <w:next w:val="824"/>
    <w:link w:val="968"/>
    <w:qFormat/>
    <w:rPr>
      <w:rFonts w:ascii="Times New Roman" w:hAnsi="Times New Roman" w:eastAsia="宋体" w:cs="Times New Roman"/>
      <w:sz w:val="18"/>
      <w:szCs w:val="20"/>
    </w:rPr>
  </w:style>
  <w:style w:type="character" w:styleId="825">
    <w:name w:val="2 级标题 Char"/>
    <w:next w:val="825"/>
    <w:link w:val="1088"/>
    <w:qFormat/>
    <w:rPr>
      <w:bCs/>
      <w:sz w:val="24"/>
      <w:szCs w:val="32"/>
    </w:rPr>
  </w:style>
  <w:style w:type="character" w:styleId="826">
    <w:name w:val="正文文本 Char1"/>
    <w:next w:val="826"/>
    <w:link w:val="681"/>
    <w:qFormat/>
    <w:rPr>
      <w:sz w:val="21"/>
      <w:szCs w:val="22"/>
    </w:rPr>
  </w:style>
  <w:style w:type="character" w:styleId="827">
    <w:name w:val="textcontents"/>
    <w:next w:val="827"/>
    <w:link w:val="681"/>
    <w:qFormat/>
    <w:rPr>
      <w:rFonts w:cs="Times New Roman"/>
    </w:rPr>
  </w:style>
  <w:style w:type="character" w:styleId="828">
    <w:name w:val="日期 字符2"/>
    <w:next w:val="828"/>
    <w:link w:val="1121"/>
    <w:uiPriority w:val="99"/>
    <w:qFormat/>
    <w:rPr>
      <w:rFonts w:ascii="Times New Roman" w:hAnsi="Times New Roman" w:eastAsia="宋体" w:cs="Times New Roman"/>
      <w:sz w:val="24"/>
      <w:szCs w:val="20"/>
    </w:rPr>
  </w:style>
  <w:style w:type="character" w:styleId="829">
    <w:name w:val="Caption Char"/>
    <w:next w:val="829"/>
    <w:link w:val="681"/>
    <w:uiPriority w:val="99"/>
    <w:qFormat/>
  </w:style>
  <w:style w:type="character" w:styleId="830">
    <w:name w:val="标题 Char1"/>
    <w:next w:val="830"/>
    <w:link w:val="681"/>
    <w:uiPriority w:val="10"/>
    <w:qFormat/>
    <w:rPr>
      <w:rFonts w:ascii="Cambria" w:hAnsi="Cambria" w:eastAsia="宋体" w:cs="Times New Roman"/>
      <w:b/>
      <w:bCs/>
      <w:sz w:val="32"/>
      <w:szCs w:val="32"/>
    </w:rPr>
  </w:style>
  <w:style w:type="character" w:styleId="831">
    <w:name w:val="正文缩进 字符"/>
    <w:next w:val="831"/>
    <w:link w:val="681"/>
    <w:qFormat/>
    <w:rPr>
      <w:szCs w:val="24"/>
    </w:rPr>
  </w:style>
  <w:style w:type="character" w:styleId="832">
    <w:name w:val="Body Text Indent 2 Char"/>
    <w:next w:val="832"/>
    <w:link w:val="681"/>
    <w:qFormat/>
    <w:rPr>
      <w:rFonts w:eastAsia="宋体"/>
      <w:sz w:val="21"/>
      <w:szCs w:val="24"/>
      <w:lang w:val="en-US" w:eastAsia="zh-CN" w:bidi="ar-SA"/>
    </w:rPr>
  </w:style>
  <w:style w:type="character" w:styleId="833">
    <w:name w:val="批注文字 字符2"/>
    <w:next w:val="833"/>
    <w:link w:val="971"/>
    <w:uiPriority w:val="99"/>
    <w:qFormat/>
    <w:rPr>
      <w:rFonts w:ascii="Times New Roman" w:hAnsi="Times New Roman" w:eastAsia="宋体" w:cs="Times New Roman"/>
      <w:sz w:val="24"/>
      <w:szCs w:val="20"/>
    </w:rPr>
  </w:style>
  <w:style w:type="character" w:styleId="834">
    <w:name w:val="Heading 5 Char"/>
    <w:next w:val="834"/>
    <w:link w:val="681"/>
    <w:qFormat/>
    <w:rPr>
      <w:rFonts w:eastAsia="宋体"/>
      <w:b/>
      <w:bCs/>
      <w:sz w:val="28"/>
      <w:szCs w:val="28"/>
      <w:lang w:val="en-US" w:eastAsia="zh-CN" w:bidi="ar-SA"/>
    </w:rPr>
  </w:style>
  <w:style w:type="character" w:styleId="835">
    <w:name w:val="批注框文本 Char1"/>
    <w:next w:val="835"/>
    <w:link w:val="681"/>
    <w:qFormat/>
    <w:rPr>
      <w:rFonts w:ascii="Times New Roman" w:hAnsi="Times New Roman" w:eastAsia="宋体" w:cs="Times New Roman"/>
      <w:sz w:val="18"/>
      <w:szCs w:val="18"/>
    </w:rPr>
  </w:style>
  <w:style w:type="character" w:styleId="836">
    <w:name w:val="正文文本首行缩进 2 字符1"/>
    <w:next w:val="836"/>
    <w:link w:val="681"/>
    <w:uiPriority w:val="99"/>
    <w:qFormat/>
    <w:rPr>
      <w:rFonts w:ascii="宋体" w:hAnsi="MS Sans Serif"/>
      <w:spacing w:val="12"/>
      <w:sz w:val="21"/>
    </w:rPr>
  </w:style>
  <w:style w:type="character" w:styleId="837">
    <w:name w:val="明显引用 Char1"/>
    <w:next w:val="837"/>
    <w:link w:val="681"/>
    <w:uiPriority w:val="30"/>
    <w:qFormat/>
    <w:rPr>
      <w:rFonts w:ascii="Times New Roman" w:hAnsi="Times New Roman" w:eastAsia="宋体" w:cs="Times New Roman"/>
      <w:b/>
      <w:bCs/>
      <w:i/>
      <w:iCs/>
      <w:color w:val="4f81bd"/>
      <w:szCs w:val="24"/>
    </w:rPr>
  </w:style>
  <w:style w:type="character" w:styleId="838">
    <w:name w:val="正文首行缩进 Char"/>
    <w:next w:val="838"/>
    <w:link w:val="1124"/>
    <w:uiPriority w:val="99"/>
    <w:semiHidden/>
    <w:qFormat/>
    <w:rPr>
      <w:rFonts w:ascii="Times New Roman" w:hAnsi="Times New Roman" w:eastAsia="华文中宋" w:cs="Times New Roman"/>
      <w:sz w:val="21"/>
      <w:szCs w:val="20"/>
    </w:rPr>
  </w:style>
  <w:style w:type="character" w:styleId="839">
    <w:name w:val="页脚 Char"/>
    <w:next w:val="839"/>
    <w:link w:val="681"/>
    <w:uiPriority w:val="99"/>
    <w:qFormat/>
    <w:rPr>
      <w:sz w:val="18"/>
      <w:szCs w:val="18"/>
    </w:rPr>
  </w:style>
  <w:style w:type="character" w:styleId="840">
    <w:name w:val="正文首行缩进 2 字符"/>
    <w:next w:val="840"/>
    <w:link w:val="1133"/>
    <w:uiPriority w:val="99"/>
    <w:semiHidden/>
    <w:qFormat/>
    <w:rPr>
      <w:rFonts w:ascii="宋体" w:hAnsi="MS Sans Serif" w:eastAsia="宋体" w:cs="Times New Roman"/>
      <w:spacing w:val="12"/>
      <w:sz w:val="24"/>
      <w:szCs w:val="20"/>
    </w:rPr>
  </w:style>
  <w:style w:type="character" w:styleId="841">
    <w:name w:val="font151"/>
    <w:next w:val="841"/>
    <w:link w:val="681"/>
    <w:qFormat/>
    <w:rPr>
      <w:rFonts w:ascii="Wingdings 2" w:hAnsi="Wingdings 2" w:eastAsia="Wingdings 2" w:cs="Wingdings 2"/>
      <w:color w:val="000000"/>
      <w:sz w:val="20"/>
      <w:szCs w:val="20"/>
      <w:u w:val="none"/>
    </w:rPr>
  </w:style>
  <w:style w:type="character" w:styleId="842">
    <w:name w:val="标题 5 字符1"/>
    <w:next w:val="842"/>
    <w:link w:val="1056"/>
    <w:uiPriority w:val="9"/>
    <w:qFormat/>
    <w:rPr>
      <w:rFonts w:ascii="宋体" w:hAnsi="宋体" w:eastAsia="宋体" w:cs="Times New Roman"/>
      <w:b/>
      <w:sz w:val="24"/>
      <w:szCs w:val="20"/>
    </w:rPr>
  </w:style>
  <w:style w:type="character" w:styleId="843">
    <w:name w:val="fontstyle01"/>
    <w:next w:val="843"/>
    <w:link w:val="681"/>
    <w:qFormat/>
    <w:rPr>
      <w:rFonts w:ascii="MicrosoftYaHei-Identity-H" w:hAnsi="MicrosoftYaHei-Identity-H"/>
      <w:color w:val="231916"/>
      <w:sz w:val="22"/>
      <w:szCs w:val="22"/>
    </w:rPr>
  </w:style>
  <w:style w:type="character" w:styleId="844">
    <w:name w:val="日期 字符1"/>
    <w:next w:val="844"/>
    <w:link w:val="681"/>
    <w:uiPriority w:val="99"/>
    <w:semiHidden/>
    <w:qFormat/>
    <w:rPr>
      <w:sz w:val="21"/>
      <w:szCs w:val="24"/>
    </w:rPr>
  </w:style>
  <w:style w:type="character" w:styleId="845">
    <w:name w:val="Char Char1"/>
    <w:next w:val="845"/>
    <w:link w:val="681"/>
    <w:qFormat/>
    <w:rPr>
      <w:rFonts w:ascii="黑体" w:hAnsi="Arial" w:eastAsia="黑体" w:cs="Arial"/>
      <w:b/>
      <w:bCs/>
      <w:sz w:val="32"/>
      <w:szCs w:val="32"/>
      <w:lang w:val="en-US" w:eastAsia="zh-CN" w:bidi="ar-SA"/>
    </w:rPr>
  </w:style>
  <w:style w:type="character" w:styleId="846">
    <w:name w:val="正文首行缩进 字符"/>
    <w:next w:val="846"/>
    <w:link w:val="681"/>
    <w:uiPriority w:val="99"/>
    <w:semiHidden/>
    <w:qFormat/>
    <w:rPr>
      <w:rFonts w:ascii="华文中宋" w:hAnsi="Times New Roman" w:eastAsia="华文中宋" w:cs="Times New Roman"/>
      <w:sz w:val="28"/>
      <w:szCs w:val="20"/>
    </w:rPr>
  </w:style>
  <w:style w:type="character" w:styleId="847">
    <w:name w:val="页脚 字符1"/>
    <w:next w:val="847"/>
    <w:link w:val="681"/>
    <w:uiPriority w:val="99"/>
    <w:semiHidden/>
    <w:qFormat/>
    <w:rPr>
      <w:sz w:val="18"/>
      <w:szCs w:val="18"/>
    </w:rPr>
  </w:style>
  <w:style w:type="character" w:styleId="848">
    <w:name w:val="font81"/>
    <w:next w:val="848"/>
    <w:link w:val="681"/>
    <w:qFormat/>
    <w:rPr>
      <w:rFonts w:hint="eastAsia" w:ascii="宋体" w:hAnsi="宋体" w:eastAsia="宋体" w:cs="宋体"/>
      <w:color w:val="000000"/>
      <w:sz w:val="22"/>
      <w:szCs w:val="22"/>
      <w:u w:val="single"/>
    </w:rPr>
  </w:style>
  <w:style w:type="character" w:styleId="849">
    <w:name w:val="Comment Text Char"/>
    <w:next w:val="849"/>
    <w:link w:val="681"/>
    <w:qFormat/>
    <w:rPr>
      <w:rFonts w:cs="Times New Roman"/>
      <w:sz w:val="24"/>
      <w:szCs w:val="24"/>
    </w:rPr>
  </w:style>
  <w:style w:type="character" w:styleId="850">
    <w:name w:val="标题 1 字符"/>
    <w:next w:val="850"/>
    <w:link w:val="681"/>
    <w:qFormat/>
    <w:rPr>
      <w:b/>
      <w:bCs/>
      <w:sz w:val="44"/>
      <w:szCs w:val="44"/>
    </w:rPr>
  </w:style>
  <w:style w:type="character" w:styleId="851">
    <w:name w:val="Para head"/>
    <w:next w:val="851"/>
    <w:link w:val="681"/>
    <w:qFormat/>
    <w:rPr>
      <w:rFonts w:ascii="Arial" w:hAnsi="Arial" w:eastAsia="Times New Roman"/>
      <w:sz w:val="20"/>
    </w:rPr>
  </w:style>
  <w:style w:type="character" w:styleId="852">
    <w:name w:val="批注文字 Char1"/>
    <w:next w:val="852"/>
    <w:link w:val="681"/>
    <w:qFormat/>
    <w:rPr>
      <w:rFonts w:ascii="Times New Roman" w:hAnsi="Times New Roman" w:eastAsia="宋体" w:cs="Times New Roman"/>
      <w:sz w:val="20"/>
      <w:szCs w:val="20"/>
    </w:rPr>
  </w:style>
  <w:style w:type="character" w:styleId="853">
    <w:name w:val="font122"/>
    <w:next w:val="853"/>
    <w:link w:val="681"/>
    <w:qFormat/>
    <w:rPr>
      <w:rFonts w:hint="eastAsia" w:ascii="宋体" w:hAnsi="宋体" w:eastAsia="宋体" w:cs="宋体"/>
      <w:color w:val="000000"/>
      <w:sz w:val="20"/>
      <w:szCs w:val="20"/>
      <w:u w:val="none"/>
      <w:vertAlign w:val="superscript"/>
    </w:rPr>
  </w:style>
  <w:style w:type="character" w:styleId="854">
    <w:name w:val="引用 字符"/>
    <w:next w:val="854"/>
    <w:link w:val="1178"/>
    <w:qFormat/>
    <w:rPr>
      <w:i/>
      <w:iCs/>
      <w:color w:val="000000"/>
    </w:rPr>
  </w:style>
  <w:style w:type="character" w:styleId="855">
    <w:name w:val="HTML 打字机1"/>
    <w:next w:val="855"/>
    <w:link w:val="681"/>
    <w:qFormat/>
    <w:rPr>
      <w:rFonts w:ascii="宋体" w:hAnsi="宋体" w:eastAsia="宋体" w:cs="宋体"/>
      <w:sz w:val="24"/>
      <w:szCs w:val="24"/>
    </w:rPr>
  </w:style>
  <w:style w:type="character" w:styleId="856">
    <w:name w:val="文档结构图 字符2"/>
    <w:next w:val="856"/>
    <w:link w:val="1149"/>
    <w:uiPriority w:val="99"/>
    <w:qFormat/>
    <w:rPr>
      <w:rFonts w:ascii="Times New Roman" w:hAnsi="Times New Roman" w:eastAsia="宋体" w:cs="Times New Roman"/>
      <w:szCs w:val="20"/>
      <w:shd w:val="clear" w:color="auto" w:fill="000080"/>
    </w:rPr>
  </w:style>
  <w:style w:type="character" w:styleId="857">
    <w:name w:val="尾注文本 字符"/>
    <w:next w:val="857"/>
    <w:link w:val="914"/>
    <w:uiPriority w:val="99"/>
    <w:qFormat/>
    <w:rPr>
      <w:sz w:val="20"/>
    </w:rPr>
  </w:style>
  <w:style w:type="character" w:styleId="858">
    <w:name w:val="font51"/>
    <w:next w:val="858"/>
    <w:link w:val="681"/>
    <w:qFormat/>
    <w:rPr>
      <w:rFonts w:ascii="Calibri" w:hAnsi="Calibri" w:cs="Calibri"/>
      <w:color w:val="000000"/>
      <w:sz w:val="24"/>
      <w:szCs w:val="24"/>
      <w:u w:val="none"/>
    </w:rPr>
  </w:style>
  <w:style w:type="character" w:styleId="859">
    <w:name w:val="明显强调1"/>
    <w:next w:val="859"/>
    <w:link w:val="681"/>
    <w:qFormat/>
    <w:rPr>
      <w:b/>
      <w:bCs/>
      <w:i/>
      <w:iCs/>
      <w:color w:val="4f81bd"/>
    </w:rPr>
  </w:style>
  <w:style w:type="character" w:styleId="860">
    <w:name w:val="标题 9 字符1"/>
    <w:next w:val="860"/>
    <w:link w:val="1125"/>
    <w:qFormat/>
    <w:rPr>
      <w:rFonts w:ascii="Arial" w:hAnsi="Arial" w:eastAsia="黑体" w:cs="Times New Roman"/>
      <w:szCs w:val="21"/>
    </w:rPr>
  </w:style>
  <w:style w:type="character" w:styleId="861">
    <w:name w:val="Footnote Text Char"/>
    <w:next w:val="861"/>
    <w:link w:val="681"/>
    <w:qFormat/>
    <w:rPr>
      <w:rFonts w:eastAsia="宋体"/>
      <w:sz w:val="18"/>
      <w:lang w:val="en-US" w:eastAsia="zh-CN" w:bidi="ar-SA"/>
    </w:rPr>
  </w:style>
  <w:style w:type="character" w:styleId="862">
    <w:name w:val="正文文本缩进 字符1"/>
    <w:next w:val="862"/>
    <w:link w:val="681"/>
    <w:uiPriority w:val="99"/>
    <w:semiHidden/>
    <w:qFormat/>
    <w:rPr>
      <w:sz w:val="21"/>
      <w:szCs w:val="24"/>
    </w:rPr>
  </w:style>
  <w:style w:type="character" w:styleId="863">
    <w:name w:val="Char Char"/>
    <w:next w:val="863"/>
    <w:link w:val="681"/>
    <w:qFormat/>
    <w:rPr>
      <w:rFonts w:eastAsia="宋体"/>
      <w:b/>
      <w:sz w:val="21"/>
      <w:szCs w:val="24"/>
      <w:lang w:val="en-US" w:eastAsia="zh-CN" w:bidi="ar-SA"/>
    </w:rPr>
  </w:style>
  <w:style w:type="character" w:styleId="864">
    <w:name w:val="Char Char18"/>
    <w:next w:val="864"/>
    <w:link w:val="681"/>
    <w:qFormat/>
    <w:rPr>
      <w:rFonts w:ascii="Times New Roman" w:hAnsi="Times New Roman" w:eastAsia="宋体" w:cs="Times New Roman"/>
      <w:b/>
      <w:bCs/>
      <w:sz w:val="28"/>
      <w:szCs w:val="28"/>
    </w:rPr>
  </w:style>
  <w:style w:type="character" w:styleId="865">
    <w:name w:val="批注框文本 字符1"/>
    <w:next w:val="865"/>
    <w:link w:val="681"/>
    <w:uiPriority w:val="99"/>
    <w:semiHidden/>
    <w:qFormat/>
    <w:rPr>
      <w:sz w:val="18"/>
      <w:szCs w:val="18"/>
    </w:rPr>
  </w:style>
  <w:style w:type="character" w:styleId="866">
    <w:name w:val="引用 Char1"/>
    <w:next w:val="866"/>
    <w:link w:val="681"/>
    <w:uiPriority w:val="29"/>
    <w:qFormat/>
    <w:rPr>
      <w:rFonts w:ascii="Times New Roman" w:hAnsi="Times New Roman" w:eastAsia="宋体" w:cs="Times New Roman"/>
      <w:i/>
      <w:iCs/>
      <w:color w:val="000000"/>
      <w:szCs w:val="24"/>
    </w:rPr>
  </w:style>
  <w:style w:type="character" w:styleId="867">
    <w:name w:val="正文文本缩进 3 字符1"/>
    <w:next w:val="867"/>
    <w:link w:val="681"/>
    <w:uiPriority w:val="99"/>
    <w:semiHidden/>
    <w:qFormat/>
    <w:rPr>
      <w:sz w:val="16"/>
      <w:szCs w:val="16"/>
    </w:rPr>
  </w:style>
  <w:style w:type="character" w:styleId="868">
    <w:name w:val="Heading 8 Char"/>
    <w:next w:val="868"/>
    <w:link w:val="681"/>
    <w:uiPriority w:val="9"/>
    <w:qFormat/>
    <w:rPr>
      <w:rFonts w:ascii="Arial" w:hAnsi="Arial" w:eastAsia="Arial" w:cs="Arial"/>
      <w:i/>
      <w:iCs/>
      <w:sz w:val="22"/>
      <w:szCs w:val="22"/>
    </w:rPr>
  </w:style>
  <w:style w:type="character" w:styleId="869">
    <w:name w:val="批注框文本 字符"/>
    <w:next w:val="869"/>
    <w:link w:val="681"/>
    <w:qFormat/>
    <w:rPr>
      <w:sz w:val="18"/>
      <w:szCs w:val="18"/>
    </w:rPr>
  </w:style>
  <w:style w:type="character" w:styleId="870">
    <w:name w:val="列出段落 Char"/>
    <w:next w:val="870"/>
    <w:link w:val="681"/>
    <w:uiPriority w:val="34"/>
    <w:qFormat/>
    <w:rPr>
      <w:sz w:val="21"/>
      <w:szCs w:val="24"/>
    </w:rPr>
  </w:style>
  <w:style w:type="character" w:styleId="871">
    <w:name w:val="标题 2 字符1"/>
    <w:next w:val="871"/>
    <w:link w:val="975"/>
    <w:uiPriority w:val="9"/>
    <w:qFormat/>
    <w:rPr>
      <w:rFonts w:ascii="Arial" w:hAnsi="Arial" w:eastAsia="黑体" w:cs="Times New Roman"/>
      <w:b/>
      <w:bCs/>
      <w:sz w:val="32"/>
      <w:szCs w:val="32"/>
    </w:rPr>
  </w:style>
  <w:style w:type="character" w:styleId="872">
    <w:name w:val="标题 1 字符1"/>
    <w:next w:val="872"/>
    <w:link w:val="972"/>
    <w:uiPriority w:val="9"/>
    <w:qFormat/>
    <w:rPr>
      <w:rFonts w:ascii="黑体" w:hAnsi="Times New Roman" w:eastAsia="黑体" w:cs="Times New Roman"/>
      <w:sz w:val="52"/>
      <w:szCs w:val="20"/>
    </w:rPr>
  </w:style>
  <w:style w:type="character" w:styleId="873">
    <w:name w:val="Title Char"/>
    <w:next w:val="873"/>
    <w:link w:val="681"/>
    <w:qFormat/>
    <w:rPr>
      <w:rFonts w:ascii="Cambria" w:hAnsi="Cambria"/>
      <w:b/>
      <w:sz w:val="32"/>
      <w:lang w:bidi="ar-SA"/>
    </w:rPr>
  </w:style>
  <w:style w:type="character" w:styleId="874">
    <w:name w:val="Body Text Indent Char"/>
    <w:next w:val="874"/>
    <w:link w:val="681"/>
    <w:qFormat/>
    <w:rPr>
      <w:rFonts w:ascii="宋体" w:hAnsi="宋体" w:eastAsia="宋体"/>
      <w:sz w:val="21"/>
      <w:lang w:val="en-US" w:eastAsia="zh-CN" w:bidi="ar-SA"/>
    </w:rPr>
  </w:style>
  <w:style w:type="character" w:styleId="875">
    <w:name w:val="正文文本首行缩进 字符1"/>
    <w:next w:val="875"/>
    <w:link w:val="681"/>
    <w:qFormat/>
    <w:rPr>
      <w:sz w:val="21"/>
    </w:rPr>
  </w:style>
  <w:style w:type="character" w:styleId="876">
    <w:name w:val="font111"/>
    <w:next w:val="876"/>
    <w:link w:val="681"/>
    <w:qFormat/>
    <w:rPr>
      <w:rFonts w:hint="eastAsia" w:ascii="宋体" w:hAnsi="宋体" w:eastAsia="宋体" w:cs="宋体"/>
      <w:color w:val="000000"/>
      <w:sz w:val="20"/>
      <w:szCs w:val="20"/>
      <w:u w:val="none"/>
    </w:rPr>
  </w:style>
  <w:style w:type="character" w:styleId="877">
    <w:name w:val="Subtitle Char"/>
    <w:next w:val="877"/>
    <w:link w:val="681"/>
    <w:uiPriority w:val="11"/>
    <w:qFormat/>
    <w:rPr>
      <w:sz w:val="24"/>
      <w:szCs w:val="24"/>
    </w:rPr>
  </w:style>
  <w:style w:type="character" w:styleId="878">
    <w:name w:val="日期 Char1"/>
    <w:next w:val="878"/>
    <w:link w:val="681"/>
    <w:qFormat/>
    <w:rPr>
      <w:rFonts w:ascii="Times New Roman" w:hAnsi="Times New Roman" w:eastAsia="宋体" w:cs="Times New Roman"/>
      <w:szCs w:val="24"/>
    </w:rPr>
  </w:style>
  <w:style w:type="character" w:styleId="879">
    <w:name w:val="Comment Text Char1"/>
    <w:next w:val="879"/>
    <w:link w:val="681"/>
    <w:qFormat/>
    <w:rPr>
      <w:sz w:val="24"/>
      <w:lang w:bidi="ar-SA"/>
    </w:rPr>
  </w:style>
  <w:style w:type="character" w:styleId="880">
    <w:name w:val="正文文本缩进 2 字符2"/>
    <w:next w:val="880"/>
    <w:link w:val="1068"/>
    <w:uiPriority w:val="99"/>
    <w:qFormat/>
    <w:rPr>
      <w:rFonts w:ascii="Times New Roman" w:hAnsi="Times New Roman" w:eastAsia="宋体" w:cs="Times New Roman"/>
      <w:szCs w:val="24"/>
    </w:rPr>
  </w:style>
  <w:style w:type="character" w:styleId="881">
    <w:name w:val="批注主题 字符"/>
    <w:next w:val="881"/>
    <w:link w:val="681"/>
    <w:qFormat/>
    <w:rPr>
      <w:b/>
      <w:bCs/>
    </w:rPr>
  </w:style>
  <w:style w:type="character" w:styleId="882">
    <w:name w:val="CITE"/>
    <w:next w:val="882"/>
    <w:link w:val="681"/>
    <w:qFormat/>
    <w:rPr>
      <w:i/>
    </w:rPr>
  </w:style>
  <w:style w:type="character" w:styleId="883">
    <w:name w:val="Heading 2 Char"/>
    <w:next w:val="883"/>
    <w:link w:val="681"/>
    <w:qFormat/>
    <w:rPr>
      <w:rFonts w:ascii="Arial" w:hAnsi="Arial" w:eastAsia="黑体"/>
      <w:b/>
      <w:bCs/>
      <w:sz w:val="32"/>
      <w:szCs w:val="32"/>
      <w:lang w:val="en-US" w:eastAsia="zh-CN" w:bidi="ar-SA"/>
    </w:rPr>
  </w:style>
  <w:style w:type="character" w:styleId="884">
    <w:name w:val="要点1"/>
    <w:next w:val="884"/>
    <w:link w:val="681"/>
    <w:qFormat/>
    <w:rPr>
      <w:b/>
      <w:bCs/>
    </w:rPr>
  </w:style>
  <w:style w:type="character" w:styleId="885">
    <w:name w:val="页码1"/>
    <w:next w:val="885"/>
    <w:link w:val="681"/>
    <w:qFormat/>
  </w:style>
  <w:style w:type="character" w:styleId="886">
    <w:name w:val="font131"/>
    <w:next w:val="886"/>
    <w:link w:val="681"/>
    <w:qFormat/>
    <w:rPr>
      <w:rFonts w:ascii="Times New Roman" w:hAnsi="Times New Roman" w:cs="Times New Roman"/>
      <w:color w:val="000000"/>
      <w:sz w:val="20"/>
      <w:szCs w:val="20"/>
      <w:u w:val="none"/>
      <w:vertAlign w:val="superscript"/>
    </w:rPr>
  </w:style>
  <w:style w:type="character" w:styleId="887">
    <w:name w:val="font361"/>
    <w:next w:val="887"/>
    <w:link w:val="681"/>
    <w:qFormat/>
    <w:rPr>
      <w:rFonts w:hint="eastAsia" w:ascii="宋体" w:hAnsi="宋体" w:eastAsia="宋体" w:cs="宋体"/>
      <w:b/>
      <w:color w:val="000000"/>
      <w:sz w:val="20"/>
      <w:szCs w:val="20"/>
      <w:u w:val="none"/>
    </w:rPr>
  </w:style>
  <w:style w:type="character" w:styleId="888">
    <w:name w:val="font341"/>
    <w:next w:val="888"/>
    <w:link w:val="681"/>
    <w:qFormat/>
    <w:rPr>
      <w:rFonts w:ascii="Times New Roman" w:hAnsi="Times New Roman" w:cs="Times New Roman"/>
      <w:color w:val="000000"/>
      <w:sz w:val="20"/>
      <w:szCs w:val="20"/>
      <w:u w:val="none"/>
    </w:rPr>
  </w:style>
  <w:style w:type="character" w:styleId="889">
    <w:name w:val="页脚 字符"/>
    <w:next w:val="889"/>
    <w:link w:val="1120"/>
    <w:qFormat/>
    <w:rPr>
      <w:sz w:val="18"/>
      <w:szCs w:val="18"/>
    </w:rPr>
  </w:style>
  <w:style w:type="character" w:styleId="890">
    <w:name w:val="正文文本 字符2"/>
    <w:next w:val="890"/>
    <w:link w:val="1169"/>
    <w:qFormat/>
    <w:rPr>
      <w:rFonts w:ascii="华文中宋" w:hAnsi="Times New Roman" w:eastAsia="华文中宋" w:cs="Times New Roman"/>
      <w:bCs/>
      <w:sz w:val="28"/>
      <w:szCs w:val="20"/>
    </w:rPr>
  </w:style>
  <w:style w:type="character" w:styleId="891">
    <w:name w:val="Char Char19"/>
    <w:next w:val="891"/>
    <w:link w:val="681"/>
    <w:qFormat/>
    <w:rPr>
      <w:rFonts w:ascii="Arial" w:hAnsi="Arial" w:eastAsia="宋体" w:cs="Times New Roman"/>
      <w:b/>
      <w:bCs/>
      <w:szCs w:val="28"/>
    </w:rPr>
  </w:style>
  <w:style w:type="character" w:styleId="892">
    <w:name w:val="文档结构图 字符"/>
    <w:next w:val="892"/>
    <w:link w:val="681"/>
    <w:qFormat/>
    <w:rPr>
      <w:rFonts w:ascii="Microsoft YaHei UI" w:eastAsia="Microsoft YaHei UI"/>
      <w:sz w:val="18"/>
      <w:szCs w:val="18"/>
    </w:rPr>
  </w:style>
  <w:style w:type="character" w:styleId="893">
    <w:name w:val="批注主题 字符2"/>
    <w:next w:val="893"/>
    <w:link w:val="1168"/>
    <w:uiPriority w:val="99"/>
    <w:qFormat/>
    <w:rPr>
      <w:rFonts w:ascii="Times New Roman" w:hAnsi="Times New Roman" w:eastAsia="宋体" w:cs="Times New Roman"/>
      <w:b/>
      <w:bCs/>
      <w:szCs w:val="20"/>
    </w:rPr>
  </w:style>
  <w:style w:type="character" w:styleId="894">
    <w:name w:val="HTML 代码1"/>
    <w:next w:val="894"/>
    <w:link w:val="681"/>
    <w:qFormat/>
    <w:rPr>
      <w:rFonts w:ascii="Courier New" w:hAnsi="Courier New"/>
      <w:sz w:val="20"/>
    </w:rPr>
  </w:style>
  <w:style w:type="character" w:styleId="895">
    <w:name w:val="批注框文本 字符2"/>
    <w:next w:val="895"/>
    <w:link w:val="1061"/>
    <w:uiPriority w:val="99"/>
    <w:qFormat/>
    <w:rPr>
      <w:rFonts w:ascii="Times New Roman" w:hAnsi="Times New Roman" w:eastAsia="宋体" w:cs="Times New Roman"/>
      <w:sz w:val="18"/>
      <w:szCs w:val="18"/>
    </w:rPr>
  </w:style>
  <w:style w:type="character" w:styleId="896">
    <w:name w:val="明显引用 Char"/>
    <w:next w:val="896"/>
    <w:link w:val="1110"/>
    <w:uiPriority w:val="30"/>
    <w:qFormat/>
    <w:rPr>
      <w:i/>
    </w:rPr>
  </w:style>
  <w:style w:type="character" w:styleId="897">
    <w:name w:val="批注文字 字符"/>
    <w:basedOn w:val="795"/>
    <w:next w:val="897"/>
    <w:link w:val="681"/>
    <w:qFormat/>
  </w:style>
  <w:style w:type="character" w:styleId="898">
    <w:name w:val="more6"/>
    <w:next w:val="898"/>
    <w:link w:val="681"/>
    <w:qFormat/>
  </w:style>
  <w:style w:type="character" w:styleId="899">
    <w:name w:val="yf00正文 字符"/>
    <w:next w:val="899"/>
    <w:link w:val="1180"/>
    <w:qFormat/>
    <w:rPr>
      <w:rFonts w:ascii="宋体" w:hAnsi="宋体"/>
      <w:sz w:val="24"/>
      <w:szCs w:val="21"/>
    </w:rPr>
  </w:style>
  <w:style w:type="character" w:styleId="900">
    <w:name w:val="批注文字 Char Char"/>
    <w:next w:val="900"/>
    <w:link w:val="681"/>
    <w:qFormat/>
    <w:rPr>
      <w:rFonts w:ascii="宋体" w:hAnsi="Times New Roman" w:eastAsia="宋体" w:cs="Times New Roman"/>
      <w:sz w:val="28"/>
      <w:szCs w:val="20"/>
    </w:rPr>
  </w:style>
  <w:style w:type="character" w:styleId="901">
    <w:name w:val="Intense Quote Char"/>
    <w:next w:val="901"/>
    <w:link w:val="681"/>
    <w:uiPriority w:val="30"/>
    <w:qFormat/>
    <w:rPr>
      <w:i/>
    </w:rPr>
  </w:style>
  <w:style w:type="character" w:styleId="902">
    <w:name w:val="正文非缩进 Char1"/>
    <w:next w:val="902"/>
    <w:link w:val="681"/>
    <w:qFormat/>
  </w:style>
  <w:style w:type="character" w:styleId="903">
    <w:name w:val="批注文字 字符1"/>
    <w:next w:val="903"/>
    <w:link w:val="681"/>
    <w:uiPriority w:val="99"/>
    <w:semiHidden/>
    <w:qFormat/>
    <w:rPr>
      <w:sz w:val="21"/>
      <w:szCs w:val="24"/>
    </w:rPr>
  </w:style>
  <w:style w:type="character" w:styleId="904">
    <w:name w:val="Char Char24"/>
    <w:next w:val="904"/>
    <w:link w:val="681"/>
    <w:qFormat/>
    <w:rPr>
      <w:rFonts w:eastAsia="宋体"/>
      <w:b/>
      <w:bCs/>
      <w:sz w:val="32"/>
      <w:szCs w:val="44"/>
      <w:lang w:val="en-US" w:eastAsia="zh-CN" w:bidi="ar-SA"/>
    </w:rPr>
  </w:style>
  <w:style w:type="character" w:styleId="905">
    <w:name w:val="font141"/>
    <w:next w:val="905"/>
    <w:link w:val="681"/>
    <w:qFormat/>
    <w:rPr>
      <w:rFonts w:ascii="Times New Roman" w:hAnsi="Times New Roman" w:cs="Times New Roman"/>
      <w:color w:val="000000"/>
      <w:sz w:val="18"/>
      <w:szCs w:val="18"/>
      <w:u w:val="none"/>
    </w:rPr>
  </w:style>
  <w:style w:type="character" w:styleId="906">
    <w:name w:val="强调1"/>
    <w:next w:val="906"/>
    <w:link w:val="681"/>
    <w:qFormat/>
  </w:style>
  <w:style w:type="character" w:styleId="907">
    <w:name w:val="表格正文样式 字符"/>
    <w:next w:val="907"/>
    <w:link w:val="1082"/>
    <w:qFormat/>
    <w:rPr>
      <w:rFonts w:ascii="宋体" w:hAnsi="宋体" w:cs="宋体"/>
      <w:color w:val="000000"/>
      <w:sz w:val="24"/>
      <w:szCs w:val="24"/>
    </w:rPr>
  </w:style>
  <w:style w:type="character" w:styleId="908">
    <w:name w:val="页脚 字符2"/>
    <w:next w:val="908"/>
    <w:link w:val="681"/>
    <w:uiPriority w:val="99"/>
    <w:qFormat/>
    <w:rPr>
      <w:sz w:val="18"/>
      <w:szCs w:val="18"/>
    </w:rPr>
  </w:style>
  <w:style w:type="character" w:styleId="909">
    <w:name w:val="Char Char4"/>
    <w:next w:val="909"/>
    <w:link w:val="681"/>
    <w:qFormat/>
    <w:rPr>
      <w:rFonts w:ascii="宋体" w:hAnsi="宋体" w:eastAsia="黑体" w:cs="Arial"/>
      <w:b/>
      <w:sz w:val="28"/>
      <w:szCs w:val="32"/>
      <w:lang w:val="en-US" w:eastAsia="zh-CN" w:bidi="ar-SA"/>
    </w:rPr>
  </w:style>
  <w:style w:type="character" w:styleId="910">
    <w:name w:val="Char Char3"/>
    <w:next w:val="910"/>
    <w:link w:val="681"/>
    <w:qFormat/>
    <w:rPr>
      <w:rFonts w:ascii="黑体" w:hAnsi="宋体" w:eastAsia="黑体" w:cs="Arial"/>
      <w:b/>
      <w:bCs/>
      <w:sz w:val="24"/>
      <w:szCs w:val="24"/>
      <w:lang w:val="en-US" w:eastAsia="zh-CN" w:bidi="ar-SA"/>
    </w:rPr>
  </w:style>
  <w:style w:type="character" w:styleId="911">
    <w:name w:val="标题 8 字符2"/>
    <w:next w:val="911"/>
    <w:link w:val="689"/>
    <w:uiPriority w:val="9"/>
    <w:qFormat/>
    <w:rPr>
      <w:rFonts w:ascii="Arial" w:hAnsi="Arial" w:eastAsia="Arial" w:cs="Arial"/>
      <w:i/>
      <w:iCs/>
      <w:sz w:val="22"/>
      <w:szCs w:val="22"/>
    </w:rPr>
  </w:style>
  <w:style w:type="character" w:styleId="912">
    <w:name w:val="标题 Char2"/>
    <w:next w:val="912"/>
    <w:link w:val="681"/>
    <w:qFormat/>
    <w:rPr>
      <w:rFonts w:ascii="Cambria" w:hAnsi="Cambria" w:eastAsia="宋体" w:cs="Times New Roman"/>
      <w:b/>
      <w:bCs/>
      <w:sz w:val="32"/>
      <w:szCs w:val="32"/>
    </w:rPr>
  </w:style>
  <w:style w:type="character" w:styleId="913">
    <w:name w:val="Endnote Text Char"/>
    <w:next w:val="913"/>
    <w:link w:val="681"/>
    <w:uiPriority w:val="99"/>
    <w:qFormat/>
    <w:rPr>
      <w:sz w:val="20"/>
    </w:rPr>
  </w:style>
  <w:style w:type="paragraph" w:styleId="914">
    <w:name w:val="尾注文本"/>
    <w:basedOn w:val="681"/>
    <w:next w:val="914"/>
    <w:link w:val="857"/>
    <w:uiPriority w:val="99"/>
    <w:unhideWhenUsed/>
    <w:qFormat/>
    <w:rPr>
      <w:sz w:val="20"/>
    </w:rPr>
  </w:style>
  <w:style w:type="paragraph" w:styleId="915">
    <w:name w:val="正文首行缩进 2"/>
    <w:basedOn w:val="939"/>
    <w:next w:val="681"/>
    <w:link w:val="681"/>
    <w:qFormat/>
    <w:pPr>
      <w:ind w:firstLine="420"/>
    </w:pPr>
  </w:style>
  <w:style w:type="paragraph" w:styleId="916">
    <w:name w:val="标题 3_0"/>
    <w:basedOn w:val="964"/>
    <w:next w:val="964"/>
    <w:link w:val="681"/>
    <w:qFormat/>
    <w:pPr>
      <w:keepLines/>
      <w:keepNext/>
      <w:spacing w:before="260" w:after="260" w:line="413" w:lineRule="auto"/>
      <w:outlineLvl w:val="2"/>
    </w:pPr>
    <w:rPr>
      <w:b/>
      <w:bCs/>
      <w:sz w:val="32"/>
      <w:szCs w:val="32"/>
    </w:rPr>
  </w:style>
  <w:style w:type="paragraph" w:styleId="917">
    <w:name w:val="普通(网站)"/>
    <w:basedOn w:val="681"/>
    <w:next w:val="917"/>
    <w:link w:val="681"/>
    <w:uiPriority w:val="99"/>
    <w:qFormat/>
    <w:pPr>
      <w:jc w:val="left"/>
      <w:spacing w:before="100" w:beforeAutospacing="1" w:after="100" w:afterAutospacing="1"/>
      <w:widowControl/>
    </w:pPr>
    <w:rPr>
      <w:rFonts w:ascii="宋体" w:hAnsi="宋体" w:cs="宋体"/>
      <w:sz w:val="24"/>
      <w:szCs w:val="24"/>
    </w:rPr>
  </w:style>
  <w:style w:type="paragraph" w:styleId="918">
    <w:name w:val="xl86"/>
    <w:basedOn w:val="681"/>
    <w:next w:val="918"/>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919">
    <w:name w:val="目录 9"/>
    <w:basedOn w:val="681"/>
    <w:next w:val="681"/>
    <w:link w:val="681"/>
    <w:uiPriority w:val="39"/>
    <w:unhideWhenUsed/>
    <w:qFormat/>
    <w:pPr>
      <w:ind w:left="2268"/>
      <w:spacing w:after="57"/>
    </w:pPr>
  </w:style>
  <w:style w:type="paragraph" w:styleId="920">
    <w:name w:val="索引 4"/>
    <w:basedOn w:val="681"/>
    <w:next w:val="681"/>
    <w:link w:val="681"/>
    <w:uiPriority w:val="99"/>
    <w:qFormat/>
    <w:pPr>
      <w:ind w:left="600"/>
    </w:pPr>
    <w:rPr>
      <w:szCs w:val="24"/>
    </w:rPr>
  </w:style>
  <w:style w:type="paragraph" w:styleId="921">
    <w:name w:val="脚注文本"/>
    <w:basedOn w:val="681"/>
    <w:next w:val="921"/>
    <w:link w:val="681"/>
    <w:uiPriority w:val="99"/>
    <w:unhideWhenUsed/>
    <w:qFormat/>
    <w:pPr>
      <w:spacing w:after="40"/>
    </w:pPr>
    <w:rPr>
      <w:sz w:val="18"/>
    </w:rPr>
  </w:style>
  <w:style w:type="paragraph" w:styleId="922">
    <w:name w:val="目录 4"/>
    <w:basedOn w:val="681"/>
    <w:next w:val="681"/>
    <w:link w:val="681"/>
    <w:uiPriority w:val="39"/>
    <w:unhideWhenUsed/>
    <w:qFormat/>
    <w:pPr>
      <w:ind w:left="850"/>
      <w:spacing w:after="57"/>
    </w:pPr>
  </w:style>
  <w:style w:type="paragraph" w:styleId="923">
    <w:name w:val="目录 3"/>
    <w:basedOn w:val="681"/>
    <w:next w:val="681"/>
    <w:link w:val="681"/>
    <w:uiPriority w:val="39"/>
    <w:unhideWhenUsed/>
    <w:qFormat/>
    <w:pPr>
      <w:ind w:left="567"/>
      <w:spacing w:after="57"/>
    </w:pPr>
  </w:style>
  <w:style w:type="paragraph" w:styleId="924">
    <w:name w:val="Preformatted"/>
    <w:basedOn w:val="681"/>
    <w:next w:val="924"/>
    <w:link w:val="681"/>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925">
    <w:name w:val="目录 5"/>
    <w:basedOn w:val="681"/>
    <w:next w:val="681"/>
    <w:link w:val="681"/>
    <w:uiPriority w:val="39"/>
    <w:unhideWhenUsed/>
    <w:qFormat/>
    <w:pPr>
      <w:ind w:left="1134"/>
      <w:spacing w:after="57"/>
    </w:pPr>
  </w:style>
  <w:style w:type="paragraph" w:styleId="926">
    <w:name w:val="页眉"/>
    <w:basedOn w:val="681"/>
    <w:next w:val="926"/>
    <w:link w:val="681"/>
    <w:uiPriority w:val="99"/>
    <w:unhideWhenUsed/>
    <w:qFormat/>
    <w:pPr>
      <w:tabs>
        <w:tab w:val="center" w:pos="7143" w:leader="none"/>
        <w:tab w:val="right" w:pos="14287" w:leader="none"/>
      </w:tabs>
    </w:pPr>
  </w:style>
  <w:style w:type="paragraph" w:styleId="927">
    <w:name w:val="xl69"/>
    <w:basedOn w:val="681"/>
    <w:next w:val="927"/>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928">
    <w:name w:val="纯文本"/>
    <w:basedOn w:val="681"/>
    <w:next w:val="928"/>
    <w:link w:val="681"/>
    <w:qFormat/>
    <w:rPr>
      <w:rFonts w:ascii="宋体" w:hAnsi="Courier New" w:cs="Courier New"/>
      <w:szCs w:val="21"/>
    </w:rPr>
  </w:style>
  <w:style w:type="paragraph" w:styleId="929">
    <w:name w:val="正文缩进"/>
    <w:basedOn w:val="681"/>
    <w:next w:val="929"/>
    <w:link w:val="681"/>
    <w:uiPriority w:val="99"/>
    <w:unhideWhenUsed/>
    <w:qFormat/>
    <w:pPr>
      <w:ind w:left="0" w:right="0" w:firstLine="420"/>
      <w:jc w:val="both"/>
      <w:keepLines w:val="0"/>
      <w:keepNext w:val="0"/>
      <w:spacing w:before="0" w:beforeAutospacing="0" w:after="0" w:afterAutospacing="0"/>
      <w:widowControl w:val="off"/>
      <w:suppressLineNumbers w:val="0"/>
    </w:pPr>
    <w:rPr>
      <w:rFonts w:ascii="Calibri" w:hAnsi="Calibri" w:cs="Calibri"/>
      <w:sz w:val="21"/>
      <w:szCs w:val="21"/>
      <w:lang w:val="en-US" w:eastAsia="zh-CN" w:bidi="ar"/>
    </w:rPr>
  </w:style>
  <w:style w:type="paragraph" w:styleId="930">
    <w:name w:val="reader-word-layer"/>
    <w:basedOn w:val="681"/>
    <w:next w:val="930"/>
    <w:link w:val="681"/>
    <w:qFormat/>
    <w:pPr>
      <w:jc w:val="left"/>
      <w:spacing w:before="100" w:beforeAutospacing="1" w:after="100" w:afterAutospacing="1"/>
      <w:widowControl/>
    </w:pPr>
    <w:rPr>
      <w:rFonts w:ascii="宋体" w:hAnsi="宋体" w:eastAsia="宋体" w:cs="宋体"/>
      <w:sz w:val="24"/>
      <w:szCs w:val="24"/>
    </w:rPr>
  </w:style>
  <w:style w:type="paragraph" w:styleId="931">
    <w:name w:val="标题 H2"/>
    <w:basedOn w:val="681"/>
    <w:next w:val="681"/>
    <w:link w:val="681"/>
    <w:qFormat/>
    <w:pPr>
      <w:jc w:val="left"/>
      <w:spacing w:before="120" w:after="120" w:line="360" w:lineRule="auto"/>
      <w:tabs>
        <w:tab w:val="left" w:pos="567" w:leader="none"/>
      </w:tabs>
      <w:outlineLvl w:val="1"/>
    </w:pPr>
    <w:rPr>
      <w:rFonts w:ascii="Times New Roman" w:hAnsi="Times New Roman" w:eastAsia="黑体"/>
      <w:sz w:val="28"/>
      <w:szCs w:val="24"/>
    </w:rPr>
  </w:style>
  <w:style w:type="paragraph" w:styleId="932">
    <w:name w:val="xl50"/>
    <w:basedOn w:val="681"/>
    <w:next w:val="932"/>
    <w:link w:val="681"/>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933">
    <w:name w:val="正文首行缩进"/>
    <w:basedOn w:val="947"/>
    <w:next w:val="933"/>
    <w:link w:val="681"/>
    <w:unhideWhenUsed/>
    <w:qFormat/>
    <w:pPr>
      <w:ind w:firstLine="420"/>
      <w:spacing w:after="120"/>
    </w:pPr>
    <w:rPr>
      <w:rFonts w:ascii="等线" w:hAnsi="等线" w:eastAsia="等线"/>
      <w:sz w:val="21"/>
    </w:rPr>
  </w:style>
  <w:style w:type="paragraph" w:styleId="934">
    <w:name w:val="目录 8"/>
    <w:basedOn w:val="681"/>
    <w:next w:val="681"/>
    <w:link w:val="681"/>
    <w:uiPriority w:val="39"/>
    <w:unhideWhenUsed/>
    <w:qFormat/>
    <w:pPr>
      <w:ind w:left="1984"/>
      <w:spacing w:after="57"/>
    </w:pPr>
  </w:style>
  <w:style w:type="paragraph" w:styleId="935">
    <w:name w:val="索引 6"/>
    <w:basedOn w:val="681"/>
    <w:next w:val="681"/>
    <w:link w:val="681"/>
    <w:qFormat/>
    <w:pPr>
      <w:ind w:left="2100"/>
    </w:pPr>
    <w:rPr>
      <w:rFonts w:eastAsia="楷体_GB2312"/>
      <w:sz w:val="26"/>
    </w:rPr>
  </w:style>
  <w:style w:type="paragraph" w:styleId="936">
    <w:name w:val="批注文字"/>
    <w:basedOn w:val="681"/>
    <w:next w:val="936"/>
    <w:link w:val="681"/>
    <w:qFormat/>
    <w:pPr>
      <w:jc w:val="left"/>
      <w:spacing w:line="360" w:lineRule="auto"/>
    </w:pPr>
    <w:rPr>
      <w:rFonts w:ascii="Calibri" w:hAnsi="Calibri" w:eastAsia="微软雅黑"/>
      <w:szCs w:val="24"/>
      <w:lang w:val="zh-CN"/>
    </w:rPr>
  </w:style>
  <w:style w:type="paragraph" w:styleId="937">
    <w:name w:val="目录 2"/>
    <w:basedOn w:val="681"/>
    <w:next w:val="681"/>
    <w:link w:val="681"/>
    <w:uiPriority w:val="39"/>
    <w:unhideWhenUsed/>
    <w:qFormat/>
    <w:pPr>
      <w:ind w:left="283"/>
      <w:spacing w:after="57"/>
    </w:pPr>
  </w:style>
  <w:style w:type="paragraph" w:styleId="938">
    <w:name w:val="目录 6"/>
    <w:basedOn w:val="681"/>
    <w:next w:val="681"/>
    <w:link w:val="681"/>
    <w:uiPriority w:val="39"/>
    <w:unhideWhenUsed/>
    <w:qFormat/>
    <w:pPr>
      <w:ind w:left="1417"/>
      <w:spacing w:after="57"/>
    </w:pPr>
  </w:style>
  <w:style w:type="paragraph" w:styleId="939">
    <w:name w:val="正文文本缩进"/>
    <w:basedOn w:val="681"/>
    <w:next w:val="955"/>
    <w:link w:val="681"/>
    <w:qFormat/>
    <w:pPr>
      <w:ind w:left="420"/>
      <w:spacing w:after="120"/>
    </w:pPr>
  </w:style>
  <w:style w:type="paragraph" w:styleId="940">
    <w:name w:val="_Style 39"/>
    <w:basedOn w:val="681"/>
    <w:next w:val="988"/>
    <w:link w:val="681"/>
    <w:uiPriority w:val="34"/>
    <w:qFormat/>
    <w:pPr>
      <w:ind w:firstLine="420"/>
    </w:pPr>
    <w:rPr>
      <w:rFonts w:ascii="Times New Roman" w:hAnsi="Times New Roman" w:eastAsia="宋体"/>
      <w:szCs w:val="24"/>
    </w:rPr>
  </w:style>
  <w:style w:type="paragraph" w:styleId="941">
    <w:name w:val="标题1"/>
    <w:basedOn w:val="681"/>
    <w:next w:val="681"/>
    <w:link w:val="785"/>
    <w:uiPriority w:val="10"/>
    <w:qFormat/>
    <w:pPr>
      <w:jc w:val="center"/>
      <w:spacing w:before="240" w:after="60"/>
      <w:outlineLvl w:val="0"/>
    </w:pPr>
    <w:rPr>
      <w:rFonts w:ascii="Cambria" w:hAnsi="Cambria" w:eastAsia="宋体"/>
      <w:b/>
      <w:bCs/>
      <w:sz w:val="32"/>
      <w:szCs w:val="32"/>
    </w:rPr>
  </w:style>
  <w:style w:type="paragraph" w:styleId="942">
    <w:name w:val="副标题"/>
    <w:basedOn w:val="681"/>
    <w:next w:val="681"/>
    <w:link w:val="726"/>
    <w:uiPriority w:val="11"/>
    <w:qFormat/>
    <w:pPr>
      <w:spacing w:before="200" w:after="200"/>
    </w:pPr>
    <w:rPr>
      <w:sz w:val="24"/>
      <w:szCs w:val="24"/>
    </w:rPr>
  </w:style>
  <w:style w:type="paragraph" w:styleId="943">
    <w:name w:val="Char Char Char Char Char Char Char"/>
    <w:basedOn w:val="681"/>
    <w:next w:val="943"/>
    <w:link w:val="681"/>
    <w:qFormat/>
    <w:pPr>
      <w:jc w:val="left"/>
      <w:spacing w:after="160" w:line="240" w:lineRule="exact"/>
      <w:widowControl/>
    </w:pPr>
    <w:rPr>
      <w:rFonts w:ascii="Times New Roman" w:hAnsi="Times New Roman" w:eastAsia="宋体"/>
      <w:szCs w:val="24"/>
    </w:rPr>
  </w:style>
  <w:style w:type="paragraph" w:styleId="944">
    <w:name w:val="列表"/>
    <w:basedOn w:val="681"/>
    <w:next w:val="944"/>
    <w:link w:val="681"/>
    <w:qFormat/>
    <w:pPr>
      <w:numPr>
        <w:ilvl w:val="0"/>
        <w:numId w:val="1"/>
      </w:numPr>
      <w:spacing w:after="20" w:line="288" w:lineRule="auto"/>
      <w:tabs>
        <w:tab w:val="left" w:pos="420" w:leader="none"/>
      </w:tabs>
    </w:pPr>
    <w:rPr>
      <w:szCs w:val="20"/>
      <w:lang w:val="en-GB"/>
    </w:rPr>
  </w:style>
  <w:style w:type="paragraph" w:styleId="945">
    <w:name w:val="页脚"/>
    <w:basedOn w:val="681"/>
    <w:next w:val="945"/>
    <w:link w:val="737"/>
    <w:uiPriority w:val="99"/>
    <w:unhideWhenUsed/>
    <w:qFormat/>
    <w:pPr>
      <w:tabs>
        <w:tab w:val="center" w:pos="7143" w:leader="none"/>
        <w:tab w:val="right" w:pos="14287" w:leader="none"/>
      </w:tabs>
    </w:pPr>
  </w:style>
  <w:style w:type="paragraph" w:styleId="946">
    <w:name w:val="表格标题"/>
    <w:basedOn w:val="681"/>
    <w:next w:val="681"/>
    <w:link w:val="681"/>
    <w:qFormat/>
    <w:pPr>
      <w:jc w:val="left"/>
      <w:spacing w:after="160"/>
    </w:pPr>
    <w:rPr>
      <w:rFonts w:ascii="仿宋" w:hAnsi="仿宋" w:eastAsia="仿宋"/>
      <w:b/>
      <w:bCs/>
      <w:sz w:val="22"/>
      <w:szCs w:val="21"/>
    </w:rPr>
  </w:style>
  <w:style w:type="paragraph" w:styleId="947">
    <w:name w:val="正文文本"/>
    <w:basedOn w:val="681"/>
    <w:next w:val="944"/>
    <w:link w:val="681"/>
    <w:semiHidden/>
    <w:qFormat/>
    <w:rPr>
      <w:rFonts w:ascii="宋体" w:hAnsi="宋体" w:eastAsia="宋体" w:cs="宋体"/>
      <w:sz w:val="24"/>
      <w:szCs w:val="24"/>
      <w:lang w:eastAsia="en-US"/>
    </w:rPr>
  </w:style>
  <w:style w:type="paragraph" w:styleId="948">
    <w:name w:val="Definition List"/>
    <w:basedOn w:val="681"/>
    <w:next w:val="999"/>
    <w:link w:val="681"/>
    <w:qFormat/>
    <w:pPr>
      <w:ind w:left="360"/>
      <w:jc w:val="left"/>
    </w:pPr>
    <w:rPr>
      <w:rFonts w:ascii="Times New Roman" w:hAnsi="Times New Roman" w:eastAsia="宋体"/>
      <w:sz w:val="24"/>
      <w:szCs w:val="20"/>
    </w:rPr>
  </w:style>
  <w:style w:type="paragraph" w:styleId="949">
    <w:name w:val="目录 7"/>
    <w:basedOn w:val="681"/>
    <w:next w:val="681"/>
    <w:link w:val="681"/>
    <w:uiPriority w:val="39"/>
    <w:unhideWhenUsed/>
    <w:qFormat/>
    <w:pPr>
      <w:ind w:left="1701"/>
      <w:spacing w:after="57"/>
    </w:pPr>
  </w:style>
  <w:style w:type="paragraph" w:styleId="950">
    <w:name w:val="标题"/>
    <w:basedOn w:val="681"/>
    <w:next w:val="681"/>
    <w:link w:val="681"/>
    <w:uiPriority w:val="10"/>
    <w:qFormat/>
    <w:pPr>
      <w:contextualSpacing/>
      <w:spacing w:before="300" w:after="200"/>
    </w:pPr>
    <w:rPr>
      <w:sz w:val="48"/>
      <w:szCs w:val="48"/>
    </w:rPr>
  </w:style>
  <w:style w:type="paragraph" w:styleId="951">
    <w:name w:val="题注"/>
    <w:basedOn w:val="681"/>
    <w:next w:val="681"/>
    <w:link w:val="681"/>
    <w:uiPriority w:val="35"/>
    <w:qFormat/>
    <w:pPr>
      <w:spacing w:line="276" w:lineRule="auto"/>
    </w:pPr>
    <w:rPr>
      <w:b/>
      <w:bCs/>
      <w:color w:val="4f81bd"/>
      <w:sz w:val="18"/>
      <w:szCs w:val="18"/>
    </w:rPr>
  </w:style>
  <w:style w:type="paragraph" w:styleId="952">
    <w:name w:val="图表目录"/>
    <w:basedOn w:val="681"/>
    <w:next w:val="681"/>
    <w:link w:val="681"/>
    <w:uiPriority w:val="99"/>
    <w:unhideWhenUsed/>
    <w:qFormat/>
  </w:style>
  <w:style w:type="paragraph" w:styleId="953">
    <w:name w:val="目录 1"/>
    <w:basedOn w:val="681"/>
    <w:next w:val="681"/>
    <w:link w:val="681"/>
    <w:uiPriority w:val="39"/>
    <w:unhideWhenUsed/>
    <w:qFormat/>
    <w:pPr>
      <w:spacing w:after="57"/>
    </w:pPr>
  </w:style>
  <w:style w:type="paragraph" w:styleId="954">
    <w:name w:val="文本块"/>
    <w:basedOn w:val="681"/>
    <w:next w:val="954"/>
    <w:link w:val="681"/>
    <w:qFormat/>
    <w:pPr>
      <w:ind w:left="420" w:right="33"/>
      <w:jc w:val="left"/>
    </w:pPr>
    <w:rPr>
      <w:sz w:val="24"/>
      <w:szCs w:val="20"/>
    </w:rPr>
  </w:style>
  <w:style w:type="paragraph" w:styleId="955">
    <w:name w:val="寄信人地址"/>
    <w:basedOn w:val="681"/>
    <w:next w:val="955"/>
    <w:link w:val="681"/>
    <w:qFormat/>
    <w:rPr>
      <w:rFonts w:ascii="Arial" w:hAnsi="Arial"/>
    </w:rPr>
  </w:style>
  <w:style w:type="paragraph" w:styleId="956">
    <w:name w:val="样式1"/>
    <w:basedOn w:val="681"/>
    <w:next w:val="956"/>
    <w:link w:val="681"/>
    <w:qFormat/>
    <w:pPr>
      <w:spacing w:before="120" w:after="120" w:line="300" w:lineRule="auto"/>
    </w:pPr>
    <w:rPr>
      <w:rFonts w:ascii="宋体" w:hAnsi="宋体" w:eastAsia="宋体"/>
      <w:b/>
      <w:sz w:val="24"/>
      <w:szCs w:val="20"/>
    </w:rPr>
  </w:style>
  <w:style w:type="paragraph" w:styleId="957">
    <w:name w:val="样式3"/>
    <w:basedOn w:val="972"/>
    <w:next w:val="957"/>
    <w:link w:val="775"/>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paragraph" w:styleId="958">
    <w:name w:val="xl91"/>
    <w:basedOn w:val="681"/>
    <w:next w:val="958"/>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959">
    <w:name w:val="xl96"/>
    <w:basedOn w:val="681"/>
    <w:next w:val="959"/>
    <w:link w:val="68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960">
    <w:name w:val="彩色列表1"/>
    <w:basedOn w:val="681"/>
    <w:next w:val="960"/>
    <w:link w:val="681"/>
    <w:uiPriority w:val="99"/>
    <w:qFormat/>
    <w:pPr>
      <w:ind w:firstLine="420"/>
    </w:pPr>
    <w:rPr>
      <w:rFonts w:ascii="Calibri" w:hAnsi="Calibri" w:eastAsia="宋体"/>
    </w:rPr>
  </w:style>
  <w:style w:type="paragraph" w:styleId="961">
    <w:name w:val="TOC 标题_0"/>
    <w:basedOn w:val="962"/>
    <w:next w:val="964"/>
    <w:link w:val="681"/>
    <w:qFormat/>
    <w:pPr>
      <w:outlineLvl w:val="9"/>
    </w:pPr>
    <w:rPr>
      <w:rFonts w:ascii="Calibri" w:hAnsi="Calibri"/>
    </w:rPr>
  </w:style>
  <w:style w:type="paragraph" w:styleId="962">
    <w:name w:val="标题 1_0"/>
    <w:basedOn w:val="964"/>
    <w:next w:val="964"/>
    <w:link w:val="681"/>
    <w:qFormat/>
    <w:pPr>
      <w:keepLines/>
      <w:keepNext/>
      <w:spacing w:before="340" w:after="330" w:line="576" w:lineRule="auto"/>
      <w:outlineLvl w:val="0"/>
    </w:pPr>
    <w:rPr>
      <w:b/>
      <w:bCs/>
      <w:sz w:val="44"/>
      <w:szCs w:val="44"/>
    </w:rPr>
  </w:style>
  <w:style w:type="paragraph" w:styleId="963">
    <w:name w:val="xl37"/>
    <w:basedOn w:val="681"/>
    <w:next w:val="963"/>
    <w:link w:val="68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964">
    <w:name w:val="正文_0"/>
    <w:next w:val="964"/>
    <w:link w:val="681"/>
    <w:qFormat/>
    <w:pPr>
      <w:jc w:val="both"/>
      <w:widowControl w:val="off"/>
    </w:pPr>
    <w:rPr>
      <w:sz w:val="21"/>
      <w:szCs w:val="22"/>
      <w:lang w:val="en-US" w:eastAsia="zh-CN" w:bidi="ar-SA"/>
    </w:rPr>
  </w:style>
  <w:style w:type="paragraph" w:styleId="965">
    <w:name w:val="TOC 标题11"/>
    <w:basedOn w:val="681"/>
    <w:next w:val="681"/>
    <w:link w:val="681"/>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966">
    <w:name w:val="xl26"/>
    <w:basedOn w:val="681"/>
    <w:next w:val="966"/>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967">
    <w:name w:val="默认段落字体 Para Char Char Char"/>
    <w:basedOn w:val="681"/>
    <w:next w:val="967"/>
    <w:link w:val="681"/>
    <w:qFormat/>
    <w:rPr>
      <w:rFonts w:ascii="Times New Roman" w:hAnsi="Times New Roman" w:eastAsia="宋体"/>
      <w:szCs w:val="24"/>
    </w:rPr>
  </w:style>
  <w:style w:type="paragraph" w:styleId="968">
    <w:name w:val="脚注文本1"/>
    <w:basedOn w:val="681"/>
    <w:next w:val="968"/>
    <w:link w:val="824"/>
    <w:qFormat/>
    <w:pPr>
      <w:jc w:val="left"/>
      <w:spacing w:line="312" w:lineRule="atLeast"/>
    </w:pPr>
    <w:rPr>
      <w:rFonts w:ascii="Times New Roman" w:hAnsi="Times New Roman" w:eastAsia="宋体"/>
      <w:sz w:val="18"/>
      <w:szCs w:val="20"/>
    </w:rPr>
  </w:style>
  <w:style w:type="paragraph" w:styleId="969">
    <w:name w:val="xl88"/>
    <w:basedOn w:val="681"/>
    <w:next w:val="969"/>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970">
    <w:name w:val="xl111"/>
    <w:basedOn w:val="681"/>
    <w:next w:val="970"/>
    <w:link w:val="681"/>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971">
    <w:name w:val="批注文字1"/>
    <w:basedOn w:val="681"/>
    <w:next w:val="971"/>
    <w:link w:val="833"/>
    <w:uiPriority w:val="99"/>
    <w:qFormat/>
    <w:pPr>
      <w:jc w:val="left"/>
      <w:spacing w:line="360" w:lineRule="atLeast"/>
    </w:pPr>
    <w:rPr>
      <w:rFonts w:ascii="Times New Roman" w:hAnsi="Times New Roman" w:eastAsia="宋体"/>
      <w:sz w:val="24"/>
      <w:szCs w:val="20"/>
    </w:rPr>
  </w:style>
  <w:style w:type="paragraph" w:styleId="972">
    <w:name w:val="标题 11"/>
    <w:basedOn w:val="681"/>
    <w:next w:val="681"/>
    <w:link w:val="872"/>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973">
    <w:name w:val="菲页1"/>
    <w:basedOn w:val="975"/>
    <w:next w:val="973"/>
    <w:link w:val="681"/>
    <w:qFormat/>
    <w:pPr>
      <w:jc w:val="center"/>
      <w:spacing w:before="312" w:after="312" w:line="360" w:lineRule="auto"/>
      <w:widowControl/>
    </w:pPr>
    <w:rPr>
      <w:rFonts w:ascii="黑体" w:hAnsi="宋体"/>
      <w:b w:val="0"/>
      <w:color w:val="000000"/>
      <w:sz w:val="52"/>
      <w:szCs w:val="20"/>
    </w:rPr>
  </w:style>
  <w:style w:type="paragraph" w:styleId="974">
    <w:name w:val="xl83"/>
    <w:basedOn w:val="681"/>
    <w:next w:val="974"/>
    <w:link w:val="68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975">
    <w:name w:val="标题 21"/>
    <w:basedOn w:val="681"/>
    <w:next w:val="681"/>
    <w:link w:val="871"/>
    <w:uiPriority w:val="9"/>
    <w:qFormat/>
    <w:pPr>
      <w:keepLines/>
      <w:keepNext/>
      <w:spacing w:before="260" w:after="260" w:line="413" w:lineRule="auto"/>
      <w:outlineLvl w:val="1"/>
    </w:pPr>
    <w:rPr>
      <w:rFonts w:ascii="Arial" w:hAnsi="Arial" w:eastAsia="黑体"/>
      <w:b/>
      <w:bCs/>
      <w:sz w:val="32"/>
      <w:szCs w:val="32"/>
    </w:rPr>
  </w:style>
  <w:style w:type="paragraph" w:styleId="976">
    <w:name w:val="xl87"/>
    <w:basedOn w:val="681"/>
    <w:next w:val="976"/>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977">
    <w:name w:val="xl370"/>
    <w:basedOn w:val="681"/>
    <w:next w:val="977"/>
    <w:link w:val="68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978">
    <w:name w:val="样式 标题 2 + Times New Roman 四号 非加粗 段前: 5 磅 段后: 0 磅 行距: 固定值 20..."/>
    <w:basedOn w:val="975"/>
    <w:next w:val="978"/>
    <w:link w:val="681"/>
    <w:qFormat/>
    <w:pPr>
      <w:jc w:val="center"/>
      <w:spacing w:before="100" w:after="0" w:line="400" w:lineRule="exact"/>
    </w:pPr>
    <w:rPr>
      <w:rFonts w:ascii="Times New Roman" w:hAnsi="Times New Roman" w:cs="宋体"/>
      <w:b w:val="0"/>
      <w:bCs w:val="0"/>
      <w:sz w:val="28"/>
      <w:szCs w:val="20"/>
    </w:rPr>
  </w:style>
  <w:style w:type="paragraph" w:styleId="979">
    <w:name w:val="标题 71"/>
    <w:basedOn w:val="681"/>
    <w:next w:val="681"/>
    <w:link w:val="746"/>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980">
    <w:name w:val="Quote"/>
    <w:basedOn w:val="681"/>
    <w:next w:val="681"/>
    <w:link w:val="820"/>
    <w:uiPriority w:val="29"/>
    <w:qFormat/>
    <w:pPr>
      <w:ind w:left="720" w:right="720"/>
    </w:pPr>
    <w:rPr>
      <w:i/>
    </w:rPr>
  </w:style>
  <w:style w:type="paragraph" w:styleId="981">
    <w:name w:val="xl112"/>
    <w:basedOn w:val="681"/>
    <w:next w:val="981"/>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982">
    <w:name w:val="xl51"/>
    <w:basedOn w:val="681"/>
    <w:next w:val="982"/>
    <w:link w:val="68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983">
    <w:name w:val="Char Char6 Char Char Char Char"/>
    <w:basedOn w:val="681"/>
    <w:next w:val="983"/>
    <w:link w:val="681"/>
    <w:qFormat/>
    <w:pPr>
      <w:jc w:val="left"/>
      <w:spacing w:after="160" w:line="240" w:lineRule="exact"/>
      <w:widowControl/>
    </w:pPr>
    <w:rPr>
      <w:rFonts w:ascii="仿宋_GB2312" w:hAnsi="Times New Roman" w:eastAsia="仿宋_GB2312"/>
      <w:sz w:val="32"/>
      <w:szCs w:val="32"/>
    </w:rPr>
  </w:style>
  <w:style w:type="paragraph" w:styleId="984">
    <w:name w:val="xl27"/>
    <w:basedOn w:val="681"/>
    <w:next w:val="984"/>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985">
    <w:name w:val="xl107"/>
    <w:basedOn w:val="681"/>
    <w:next w:val="985"/>
    <w:link w:val="681"/>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986">
    <w:name w:val="xl73"/>
    <w:basedOn w:val="681"/>
    <w:next w:val="986"/>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987">
    <w:name w:val="_Style 16"/>
    <w:basedOn w:val="681"/>
    <w:next w:val="988"/>
    <w:link w:val="681"/>
    <w:uiPriority w:val="99"/>
    <w:qFormat/>
    <w:pPr>
      <w:ind w:firstLine="420"/>
      <w:spacing w:line="360" w:lineRule="auto"/>
    </w:pPr>
    <w:rPr>
      <w:rFonts w:ascii="Calibri" w:hAnsi="Calibri" w:eastAsia="宋体"/>
      <w:sz w:val="24"/>
    </w:rPr>
  </w:style>
  <w:style w:type="paragraph" w:styleId="988">
    <w:name w:val="列出段落2"/>
    <w:basedOn w:val="681"/>
    <w:next w:val="988"/>
    <w:link w:val="806"/>
    <w:uiPriority w:val="34"/>
    <w:qFormat/>
    <w:pPr>
      <w:ind w:firstLine="420"/>
    </w:pPr>
    <w:rPr>
      <w:szCs w:val="24"/>
    </w:rPr>
  </w:style>
  <w:style w:type="paragraph" w:styleId="989">
    <w:name w:val="xl110"/>
    <w:basedOn w:val="681"/>
    <w:next w:val="989"/>
    <w:link w:val="681"/>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990">
    <w:name w:val="标题5"/>
    <w:basedOn w:val="992"/>
    <w:next w:val="990"/>
    <w:link w:val="723"/>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paragraph" w:styleId="991">
    <w:name w:val="xl102"/>
    <w:basedOn w:val="681"/>
    <w:next w:val="991"/>
    <w:link w:val="68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992">
    <w:name w:val="标题 31"/>
    <w:basedOn w:val="681"/>
    <w:next w:val="681"/>
    <w:link w:val="725"/>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paragraph" w:styleId="993">
    <w:name w:val="三级标题"/>
    <w:basedOn w:val="992"/>
    <w:next w:val="993"/>
    <w:link w:val="681"/>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994">
    <w:name w:val="font18"/>
    <w:basedOn w:val="681"/>
    <w:next w:val="994"/>
    <w:link w:val="681"/>
    <w:qFormat/>
    <w:pPr>
      <w:jc w:val="left"/>
      <w:spacing w:before="100" w:beforeAutospacing="1" w:after="100" w:afterAutospacing="1"/>
      <w:widowControl/>
    </w:pPr>
    <w:rPr>
      <w:rFonts w:ascii="Times New Roman" w:hAnsi="Times New Roman" w:eastAsia="宋体"/>
      <w:sz w:val="22"/>
    </w:rPr>
  </w:style>
  <w:style w:type="paragraph" w:styleId="995">
    <w:name w:val="font14"/>
    <w:basedOn w:val="681"/>
    <w:next w:val="995"/>
    <w:link w:val="681"/>
    <w:qFormat/>
    <w:pPr>
      <w:jc w:val="left"/>
      <w:spacing w:before="100" w:beforeAutospacing="1" w:after="100" w:afterAutospacing="1"/>
      <w:widowControl/>
    </w:pPr>
    <w:rPr>
      <w:rFonts w:ascii="宋体" w:hAnsi="宋体" w:eastAsia="宋体" w:cs="宋体"/>
      <w:sz w:val="12"/>
      <w:szCs w:val="12"/>
    </w:rPr>
  </w:style>
  <w:style w:type="paragraph" w:styleId="996">
    <w:name w:val="段"/>
    <w:basedOn w:val="681"/>
    <w:next w:val="681"/>
    <w:link w:val="681"/>
    <w:qFormat/>
    <w:pPr>
      <w:ind w:firstLine="200"/>
      <w:spacing w:line="360" w:lineRule="auto"/>
      <w:widowControl/>
    </w:pPr>
    <w:rPr>
      <w:rFonts w:ascii="宋体" w:hAnsi="宋体" w:eastAsia="宋体" w:cs="宋体"/>
      <w:szCs w:val="21"/>
    </w:rPr>
  </w:style>
  <w:style w:type="paragraph" w:styleId="997">
    <w:name w:val="xl84"/>
    <w:basedOn w:val="681"/>
    <w:next w:val="997"/>
    <w:link w:val="681"/>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998">
    <w:name w:val="Char Char2"/>
    <w:basedOn w:val="681"/>
    <w:next w:val="998"/>
    <w:link w:val="681"/>
    <w:qFormat/>
    <w:pPr>
      <w:spacing w:line="240" w:lineRule="exact"/>
    </w:pPr>
    <w:rPr>
      <w:rFonts w:ascii="Times New Roman" w:hAnsi="Times New Roman" w:eastAsia="宋体"/>
      <w:szCs w:val="24"/>
    </w:rPr>
  </w:style>
  <w:style w:type="paragraph" w:styleId="999">
    <w:name w:val="Definition Term"/>
    <w:basedOn w:val="681"/>
    <w:next w:val="948"/>
    <w:link w:val="681"/>
    <w:qFormat/>
    <w:pPr>
      <w:jc w:val="left"/>
    </w:pPr>
    <w:rPr>
      <w:rFonts w:ascii="Times New Roman" w:hAnsi="Times New Roman" w:eastAsia="宋体"/>
      <w:sz w:val="24"/>
      <w:szCs w:val="20"/>
    </w:rPr>
  </w:style>
  <w:style w:type="paragraph" w:styleId="1000">
    <w:name w:val="xl48"/>
    <w:basedOn w:val="681"/>
    <w:next w:val="1000"/>
    <w:link w:val="681"/>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001">
    <w:name w:val="Char1"/>
    <w:basedOn w:val="681"/>
    <w:next w:val="1001"/>
    <w:link w:val="681"/>
    <w:qFormat/>
    <w:pPr>
      <w:jc w:val="left"/>
      <w:spacing w:after="160" w:line="240" w:lineRule="exact"/>
      <w:widowControl/>
    </w:pPr>
    <w:rPr>
      <w:rFonts w:ascii="Times New Roman" w:hAnsi="Times New Roman" w:eastAsia="宋体"/>
      <w:szCs w:val="24"/>
    </w:rPr>
  </w:style>
  <w:style w:type="paragraph" w:styleId="1002">
    <w:name w:val="Table Text"/>
    <w:basedOn w:val="681"/>
    <w:next w:val="1002"/>
    <w:link w:val="681"/>
    <w:semiHidden/>
    <w:qFormat/>
    <w:rPr>
      <w:rFonts w:ascii="宋体" w:hAnsi="宋体" w:eastAsia="宋体" w:cs="宋体"/>
      <w:sz w:val="19"/>
      <w:szCs w:val="19"/>
      <w:lang w:eastAsia="en-US"/>
    </w:rPr>
  </w:style>
  <w:style w:type="paragraph" w:styleId="1003">
    <w:name w:val="font15"/>
    <w:basedOn w:val="681"/>
    <w:next w:val="1003"/>
    <w:link w:val="681"/>
    <w:qFormat/>
    <w:pPr>
      <w:jc w:val="left"/>
      <w:spacing w:before="100" w:beforeAutospacing="1" w:after="100" w:afterAutospacing="1"/>
      <w:widowControl/>
    </w:pPr>
    <w:rPr>
      <w:rFonts w:ascii="宋体" w:hAnsi="宋体" w:eastAsia="宋体" w:cs="宋体"/>
      <w:color w:val="000000"/>
      <w:sz w:val="12"/>
      <w:szCs w:val="12"/>
    </w:rPr>
  </w:style>
  <w:style w:type="paragraph" w:styleId="1004">
    <w:name w:val="xl23"/>
    <w:basedOn w:val="681"/>
    <w:next w:val="1004"/>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005">
    <w:name w:val="xl94"/>
    <w:basedOn w:val="681"/>
    <w:next w:val="1005"/>
    <w:link w:val="681"/>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006">
    <w:name w:val="xl25"/>
    <w:basedOn w:val="681"/>
    <w:next w:val="1006"/>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007">
    <w:name w:val="TOC 标题1"/>
    <w:next w:val="1007"/>
    <w:link w:val="681"/>
    <w:uiPriority w:val="39"/>
    <w:unhideWhenUsed/>
    <w:qFormat/>
    <w:rPr>
      <w:rFonts w:ascii="等线" w:hAnsi="等线" w:eastAsia="等线"/>
      <w:lang w:val="en-US" w:eastAsia="zh-CN" w:bidi="ar-SA"/>
    </w:rPr>
  </w:style>
  <w:style w:type="paragraph" w:styleId="1008">
    <w:name w:val="正文文本缩进1"/>
    <w:basedOn w:val="681"/>
    <w:next w:val="1008"/>
    <w:link w:val="755"/>
    <w:qFormat/>
    <w:pPr>
      <w:ind w:firstLine="540"/>
      <w:spacing w:line="360" w:lineRule="auto"/>
      <w:widowControl/>
    </w:pPr>
    <w:rPr>
      <w:rFonts w:ascii="宋体" w:hAnsi="MS Sans Serif" w:eastAsia="宋体"/>
      <w:spacing w:val="12"/>
      <w:sz w:val="24"/>
      <w:szCs w:val="20"/>
    </w:rPr>
  </w:style>
  <w:style w:type="paragraph" w:styleId="1009">
    <w:name w:val="正文2"/>
    <w:next w:val="1009"/>
    <w:link w:val="681"/>
    <w:qFormat/>
    <w:pPr>
      <w:jc w:val="both"/>
      <w:spacing w:line="312" w:lineRule="atLeast"/>
      <w:widowControl w:val="off"/>
    </w:pPr>
    <w:rPr>
      <w:rFonts w:ascii="宋体"/>
      <w:sz w:val="34"/>
      <w:lang w:val="en-US" w:eastAsia="zh-CN" w:bidi="ar-SA"/>
    </w:rPr>
  </w:style>
  <w:style w:type="paragraph" w:styleId="1010">
    <w:name w:val="内容文本"/>
    <w:basedOn w:val="988"/>
    <w:next w:val="1010"/>
    <w:link w:val="681"/>
    <w:qFormat/>
    <w:pPr>
      <w:contextualSpacing/>
      <w:ind w:firstLine="200"/>
      <w:jc w:val="left"/>
      <w:spacing w:line="360" w:lineRule="auto"/>
    </w:pPr>
    <w:rPr>
      <w:rFonts w:ascii="宋体" w:hAnsi="宋体" w:eastAsia="宋体"/>
      <w:sz w:val="24"/>
      <w:lang w:eastAsia="en-US" w:bidi="en-US"/>
    </w:rPr>
  </w:style>
  <w:style w:type="paragraph" w:styleId="1011">
    <w:name w:val="样式"/>
    <w:next w:val="1011"/>
    <w:link w:val="742"/>
    <w:qFormat/>
    <w:pPr>
      <w:widowControl w:val="off"/>
    </w:pPr>
    <w:rPr>
      <w:rFonts w:ascii="宋体" w:hAnsi="宋体" w:eastAsia="等线" w:cs="宋体"/>
      <w:sz w:val="24"/>
      <w:szCs w:val="24"/>
      <w:lang w:val="en-US" w:eastAsia="zh-CN" w:bidi="ar-SA"/>
    </w:rPr>
  </w:style>
  <w:style w:type="paragraph" w:styleId="1012">
    <w:name w:val="xl42"/>
    <w:basedOn w:val="681"/>
    <w:next w:val="1012"/>
    <w:link w:val="68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013">
    <w:name w:val="标题_0"/>
    <w:basedOn w:val="1059"/>
    <w:next w:val="1013"/>
    <w:link w:val="681"/>
    <w:qFormat/>
    <w:pPr>
      <w:jc w:val="center"/>
      <w:spacing w:before="120" w:after="120" w:line="360" w:lineRule="auto"/>
      <w:outlineLvl w:val="0"/>
    </w:pPr>
    <w:rPr>
      <w:rFonts w:ascii="黑体" w:hAnsi="Arial" w:eastAsia="黑体"/>
      <w:b/>
      <w:bCs/>
      <w:sz w:val="32"/>
      <w:szCs w:val="32"/>
    </w:rPr>
  </w:style>
  <w:style w:type="paragraph" w:styleId="1014">
    <w:name w:val="font9"/>
    <w:basedOn w:val="681"/>
    <w:next w:val="1014"/>
    <w:link w:val="681"/>
    <w:qFormat/>
    <w:pPr>
      <w:jc w:val="left"/>
      <w:spacing w:before="100" w:beforeAutospacing="1" w:after="100" w:afterAutospacing="1"/>
      <w:widowControl/>
    </w:pPr>
    <w:rPr>
      <w:rFonts w:ascii="Times New Roman" w:hAnsi="Times New Roman" w:eastAsia="宋体"/>
      <w:color w:val="000000"/>
      <w:sz w:val="20"/>
      <w:szCs w:val="20"/>
    </w:rPr>
  </w:style>
  <w:style w:type="paragraph" w:styleId="1015">
    <w:name w:val="z-Top of Form"/>
    <w:next w:val="681"/>
    <w:link w:val="681"/>
    <w:qFormat/>
    <w:pPr>
      <w:jc w:val="center"/>
      <w:widowControl w:val="off"/>
      <w:pBdr>
        <w:bottom w:val="single" w:color="000000" w:sz="2" w:space="0"/>
      </w:pBdr>
    </w:pPr>
    <w:rPr>
      <w:rFonts w:ascii="Arial" w:hAnsi="Arial"/>
      <w:vanish/>
      <w:sz w:val="16"/>
      <w:lang w:val="en-US" w:eastAsia="zh-CN" w:bidi="ar-SA"/>
    </w:rPr>
  </w:style>
  <w:style w:type="paragraph" w:styleId="1016">
    <w:name w:val="xl80"/>
    <w:basedOn w:val="681"/>
    <w:next w:val="1016"/>
    <w:link w:val="68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017">
    <w:name w:val="xl29"/>
    <w:basedOn w:val="681"/>
    <w:next w:val="1017"/>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018">
    <w:name w:val="List Paragraph1"/>
    <w:basedOn w:val="681"/>
    <w:next w:val="1018"/>
    <w:link w:val="681"/>
    <w:qFormat/>
    <w:pPr>
      <w:ind w:firstLine="420"/>
    </w:pPr>
    <w:rPr>
      <w:rFonts w:ascii="Times New Roman" w:hAnsi="Times New Roman" w:eastAsia="宋体"/>
      <w:szCs w:val="21"/>
    </w:rPr>
  </w:style>
  <w:style w:type="paragraph" w:styleId="1019">
    <w:name w:val="xl90"/>
    <w:basedOn w:val="681"/>
    <w:next w:val="1019"/>
    <w:link w:val="6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020">
    <w:name w:val="xl28"/>
    <w:basedOn w:val="681"/>
    <w:next w:val="1020"/>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021">
    <w:name w:val="标题 4_0"/>
    <w:basedOn w:val="964"/>
    <w:next w:val="964"/>
    <w:link w:val="681"/>
    <w:qFormat/>
    <w:pPr>
      <w:keepLines/>
      <w:keepNext/>
      <w:spacing w:before="280" w:after="290" w:line="372" w:lineRule="auto"/>
      <w:outlineLvl w:val="3"/>
    </w:pPr>
    <w:rPr>
      <w:rFonts w:ascii="Cambria" w:hAnsi="Cambria"/>
      <w:b/>
      <w:bCs/>
      <w:sz w:val="28"/>
      <w:szCs w:val="28"/>
    </w:rPr>
  </w:style>
  <w:style w:type="paragraph" w:styleId="1022">
    <w:name w:val="xl92"/>
    <w:basedOn w:val="681"/>
    <w:next w:val="1022"/>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23">
    <w:name w:val="目录 11"/>
    <w:basedOn w:val="681"/>
    <w:next w:val="681"/>
    <w:link w:val="681"/>
    <w:uiPriority w:val="39"/>
    <w:qFormat/>
    <w:pPr>
      <w:jc w:val="center"/>
      <w:spacing w:before="120" w:after="120"/>
      <w:tabs>
        <w:tab w:val="right" w:pos="9170" w:leader="dot"/>
      </w:tabs>
    </w:pPr>
    <w:rPr>
      <w:rFonts w:eastAsia="文鼎小标宋简"/>
      <w:caps/>
      <w:sz w:val="32"/>
      <w:szCs w:val="32"/>
    </w:rPr>
  </w:style>
  <w:style w:type="paragraph" w:styleId="1024">
    <w:name w:val="PlainText1"/>
    <w:basedOn w:val="681"/>
    <w:next w:val="1024"/>
    <w:link w:val="681"/>
    <w:uiPriority w:val="99"/>
    <w:qFormat/>
    <w:rPr>
      <w:rFonts w:ascii="宋体" w:hAnsi="Courier New"/>
    </w:rPr>
  </w:style>
  <w:style w:type="paragraph" w:styleId="1025">
    <w:name w:val="标题 H3"/>
    <w:basedOn w:val="681"/>
    <w:next w:val="681"/>
    <w:link w:val="681"/>
    <w:qFormat/>
    <w:pPr>
      <w:jc w:val="left"/>
      <w:spacing w:before="120" w:after="120" w:line="360" w:lineRule="auto"/>
      <w:tabs>
        <w:tab w:val="left" w:pos="709" w:leader="none"/>
      </w:tabs>
      <w:outlineLvl w:val="2"/>
    </w:pPr>
    <w:rPr>
      <w:rFonts w:ascii="Times New Roman" w:hAnsi="Times New Roman" w:eastAsia="宋体"/>
      <w:b/>
      <w:sz w:val="24"/>
      <w:szCs w:val="24"/>
    </w:rPr>
  </w:style>
  <w:style w:type="paragraph" w:styleId="1026">
    <w:name w:val="xl35"/>
    <w:basedOn w:val="681"/>
    <w:next w:val="1026"/>
    <w:link w:val="681"/>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027">
    <w:name w:val="xl76"/>
    <w:basedOn w:val="681"/>
    <w:next w:val="1027"/>
    <w:link w:val="6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028">
    <w:name w:val="xl46"/>
    <w:basedOn w:val="681"/>
    <w:next w:val="1028"/>
    <w:link w:val="68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029">
    <w:name w:val="默认段落字体 Para Char"/>
    <w:basedOn w:val="681"/>
    <w:next w:val="1029"/>
    <w:link w:val="681"/>
    <w:qFormat/>
    <w:pPr>
      <w:ind w:firstLine="200"/>
      <w:spacing w:line="360" w:lineRule="auto"/>
    </w:pPr>
    <w:rPr>
      <w:rFonts w:ascii="宋体" w:hAnsi="宋体" w:eastAsia="宋体" w:cs="宋体"/>
      <w:sz w:val="24"/>
      <w:szCs w:val="24"/>
    </w:rPr>
  </w:style>
  <w:style w:type="paragraph" w:styleId="1030">
    <w:name w:val="xl47"/>
    <w:basedOn w:val="681"/>
    <w:next w:val="1030"/>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031">
    <w:name w:val="msonormal"/>
    <w:basedOn w:val="681"/>
    <w:next w:val="1031"/>
    <w:link w:val="681"/>
    <w:qFormat/>
    <w:pPr>
      <w:jc w:val="left"/>
      <w:spacing w:before="100" w:beforeAutospacing="1" w:after="100" w:afterAutospacing="1"/>
      <w:widowControl/>
    </w:pPr>
    <w:rPr>
      <w:rFonts w:ascii="宋体" w:hAnsi="宋体" w:eastAsia="宋体" w:cs="宋体"/>
      <w:sz w:val="24"/>
      <w:szCs w:val="24"/>
    </w:rPr>
  </w:style>
  <w:style w:type="paragraph" w:styleId="1032">
    <w:name w:val="font11"/>
    <w:basedOn w:val="681"/>
    <w:next w:val="1032"/>
    <w:link w:val="681"/>
    <w:qFormat/>
    <w:pPr>
      <w:jc w:val="left"/>
      <w:spacing w:before="100" w:beforeAutospacing="1" w:after="100" w:afterAutospacing="1"/>
      <w:widowControl/>
    </w:pPr>
    <w:rPr>
      <w:rFonts w:ascii="宋体" w:hAnsi="宋体" w:eastAsia="宋体" w:cs="宋体"/>
      <w:color w:val="000000"/>
      <w:sz w:val="20"/>
      <w:szCs w:val="20"/>
    </w:rPr>
  </w:style>
  <w:style w:type="paragraph" w:styleId="1033">
    <w:name w:val="默认段落字体 Para Char Char Char Char Char Char Char"/>
    <w:basedOn w:val="681"/>
    <w:next w:val="1033"/>
    <w:link w:val="681"/>
    <w:qFormat/>
    <w:rPr>
      <w:rFonts w:ascii="Tahoma" w:hAnsi="Tahoma" w:eastAsia="宋体"/>
      <w:sz w:val="24"/>
      <w:szCs w:val="20"/>
    </w:rPr>
  </w:style>
  <w:style w:type="paragraph" w:styleId="1034">
    <w:name w:val="Char Char Char Char Char Char1 Char"/>
    <w:basedOn w:val="681"/>
    <w:next w:val="1034"/>
    <w:link w:val="681"/>
    <w:qFormat/>
    <w:pPr>
      <w:jc w:val="left"/>
      <w:spacing w:after="160" w:line="240" w:lineRule="exact"/>
      <w:widowControl/>
    </w:pPr>
    <w:rPr>
      <w:rFonts w:ascii="Verdana" w:hAnsi="Verdana" w:eastAsia="宋体"/>
      <w:szCs w:val="20"/>
      <w:lang w:eastAsia="en-US"/>
    </w:rPr>
  </w:style>
  <w:style w:type="paragraph" w:styleId="1035">
    <w:name w:val="xl44"/>
    <w:basedOn w:val="681"/>
    <w:next w:val="1035"/>
    <w:link w:val="681"/>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036">
    <w:name w:val="普通正文"/>
    <w:basedOn w:val="681"/>
    <w:next w:val="1036"/>
    <w:link w:val="681"/>
    <w:qFormat/>
    <w:pPr>
      <w:ind w:firstLine="480"/>
      <w:jc w:val="left"/>
      <w:spacing w:before="120" w:after="120" w:line="360" w:lineRule="auto"/>
    </w:pPr>
    <w:rPr>
      <w:rFonts w:ascii="Arial" w:hAnsi="Arial"/>
      <w:sz w:val="24"/>
      <w:szCs w:val="24"/>
    </w:rPr>
  </w:style>
  <w:style w:type="paragraph" w:styleId="1037">
    <w:name w:val="xl367"/>
    <w:basedOn w:val="681"/>
    <w:next w:val="1037"/>
    <w:link w:val="681"/>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038">
    <w:name w:val="font13"/>
    <w:basedOn w:val="681"/>
    <w:next w:val="1038"/>
    <w:link w:val="681"/>
    <w:qFormat/>
    <w:pPr>
      <w:jc w:val="left"/>
      <w:spacing w:before="100" w:beforeAutospacing="1" w:after="100" w:afterAutospacing="1"/>
      <w:widowControl/>
    </w:pPr>
    <w:rPr>
      <w:rFonts w:ascii="Times New Roman" w:hAnsi="Times New Roman" w:eastAsia="宋体"/>
      <w:b/>
      <w:bCs/>
      <w:sz w:val="22"/>
    </w:rPr>
  </w:style>
  <w:style w:type="paragraph" w:styleId="1039">
    <w:name w:val="表格"/>
    <w:basedOn w:val="681"/>
    <w:next w:val="1039"/>
    <w:link w:val="681"/>
    <w:qFormat/>
    <w:pPr>
      <w:jc w:val="center"/>
    </w:pPr>
    <w:rPr>
      <w:rFonts w:ascii="华文细黑" w:hAnsi="华文细黑" w:eastAsia="宋体"/>
      <w:szCs w:val="20"/>
    </w:rPr>
  </w:style>
  <w:style w:type="paragraph" w:styleId="1040">
    <w:name w:val="文本块1"/>
    <w:basedOn w:val="681"/>
    <w:next w:val="1040"/>
    <w:link w:val="681"/>
    <w:uiPriority w:val="99"/>
    <w:qFormat/>
    <w:pPr>
      <w:ind w:left="420" w:right="33"/>
      <w:jc w:val="left"/>
    </w:pPr>
    <w:rPr>
      <w:rFonts w:ascii="Times New Roman" w:hAnsi="Times New Roman" w:eastAsia="宋体"/>
      <w:sz w:val="24"/>
      <w:szCs w:val="20"/>
    </w:rPr>
  </w:style>
  <w:style w:type="paragraph" w:styleId="1041">
    <w:name w:val="项目编号3"/>
    <w:basedOn w:val="681"/>
    <w:next w:val="681"/>
    <w:link w:val="681"/>
    <w:qFormat/>
    <w:pPr>
      <w:ind w:firstLine="200"/>
      <w:jc w:val="left"/>
      <w:spacing w:line="360" w:lineRule="auto"/>
      <w:tabs>
        <w:tab w:val="left" w:pos="855" w:leader="none"/>
      </w:tabs>
    </w:pPr>
    <w:rPr>
      <w:rFonts w:ascii="宋体" w:hAnsi="Times New Roman" w:eastAsia="宋体"/>
      <w:sz w:val="24"/>
      <w:szCs w:val="24"/>
    </w:rPr>
  </w:style>
  <w:style w:type="paragraph" w:styleId="1042">
    <w:name w:val="TOC Heading"/>
    <w:next w:val="1042"/>
    <w:link w:val="681"/>
    <w:uiPriority w:val="39"/>
    <w:unhideWhenUsed/>
    <w:qFormat/>
    <w:rPr>
      <w:lang w:val="en-US" w:eastAsia="zh-CN" w:bidi="ar-SA"/>
    </w:rPr>
  </w:style>
  <w:style w:type="paragraph" w:styleId="1043">
    <w:name w:val="font8"/>
    <w:basedOn w:val="681"/>
    <w:next w:val="1043"/>
    <w:link w:val="681"/>
    <w:qFormat/>
    <w:pPr>
      <w:jc w:val="left"/>
      <w:spacing w:before="100" w:beforeAutospacing="1" w:after="100" w:afterAutospacing="1"/>
      <w:widowControl/>
    </w:pPr>
    <w:rPr>
      <w:rFonts w:ascii="宋体" w:hAnsi="宋体" w:eastAsia="宋体" w:cs="宋体"/>
      <w:color w:val="000000"/>
      <w:sz w:val="18"/>
      <w:szCs w:val="18"/>
    </w:rPr>
  </w:style>
  <w:style w:type="paragraph" w:styleId="1044">
    <w:name w:val="Char Char1 Char"/>
    <w:basedOn w:val="681"/>
    <w:next w:val="1044"/>
    <w:link w:val="681"/>
    <w:qFormat/>
    <w:pPr>
      <w:jc w:val="left"/>
      <w:spacing w:after="160" w:line="240" w:lineRule="exact"/>
      <w:widowControl/>
    </w:pPr>
    <w:rPr>
      <w:rFonts w:ascii="仿宋_GB2312" w:hAnsi="Times New Roman" w:eastAsia="仿宋_GB2312"/>
      <w:sz w:val="32"/>
      <w:szCs w:val="32"/>
    </w:rPr>
  </w:style>
  <w:style w:type="paragraph" w:styleId="1045">
    <w:name w:val="xl31"/>
    <w:basedOn w:val="681"/>
    <w:next w:val="1045"/>
    <w:link w:val="6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46">
    <w:name w:val="Blockquote"/>
    <w:basedOn w:val="681"/>
    <w:next w:val="1046"/>
    <w:link w:val="681"/>
    <w:qFormat/>
    <w:pPr>
      <w:ind w:left="360" w:right="360"/>
      <w:jc w:val="left"/>
      <w:spacing w:before="100" w:after="100"/>
    </w:pPr>
    <w:rPr>
      <w:rFonts w:ascii="Calibri" w:hAnsi="Calibri" w:eastAsia="宋体"/>
      <w:sz w:val="24"/>
      <w:szCs w:val="20"/>
    </w:rPr>
  </w:style>
  <w:style w:type="paragraph" w:styleId="1047">
    <w:name w:val="xl81"/>
    <w:basedOn w:val="681"/>
    <w:next w:val="1047"/>
    <w:link w:val="681"/>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048">
    <w:name w:val="目录 21"/>
    <w:basedOn w:val="681"/>
    <w:next w:val="681"/>
    <w:link w:val="681"/>
    <w:uiPriority w:val="39"/>
    <w:unhideWhenUsed/>
    <w:qFormat/>
    <w:pPr>
      <w:ind w:left="420"/>
    </w:pPr>
  </w:style>
  <w:style w:type="paragraph" w:styleId="1049">
    <w:name w:val="Address"/>
    <w:basedOn w:val="681"/>
    <w:next w:val="681"/>
    <w:link w:val="681"/>
    <w:qFormat/>
    <w:pPr>
      <w:jc w:val="left"/>
    </w:pPr>
    <w:rPr>
      <w:rFonts w:ascii="Times New Roman" w:hAnsi="Times New Roman" w:eastAsia="宋体"/>
      <w:i/>
      <w:sz w:val="24"/>
      <w:szCs w:val="20"/>
    </w:rPr>
  </w:style>
  <w:style w:type="paragraph" w:styleId="1050">
    <w:name w:val="xl39"/>
    <w:basedOn w:val="681"/>
    <w:next w:val="1050"/>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051">
    <w:name w:val="xl99"/>
    <w:basedOn w:val="681"/>
    <w:next w:val="1051"/>
    <w:link w:val="681"/>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052">
    <w:name w:val="font19"/>
    <w:basedOn w:val="681"/>
    <w:next w:val="1052"/>
    <w:link w:val="681"/>
    <w:qFormat/>
    <w:pPr>
      <w:jc w:val="left"/>
      <w:spacing w:before="100" w:beforeAutospacing="1" w:after="100" w:afterAutospacing="1"/>
      <w:widowControl/>
    </w:pPr>
    <w:rPr>
      <w:rFonts w:ascii="Times New Roman" w:hAnsi="Times New Roman" w:eastAsia="宋体"/>
      <w:sz w:val="12"/>
      <w:szCs w:val="12"/>
    </w:rPr>
  </w:style>
  <w:style w:type="paragraph" w:styleId="1053">
    <w:name w:val="xl363"/>
    <w:basedOn w:val="681"/>
    <w:next w:val="1053"/>
    <w:link w:val="68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54">
    <w:name w:val="xl100"/>
    <w:basedOn w:val="681"/>
    <w:next w:val="1054"/>
    <w:link w:val="681"/>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055">
    <w:name w:val="font12"/>
    <w:basedOn w:val="681"/>
    <w:next w:val="1055"/>
    <w:link w:val="681"/>
    <w:qFormat/>
    <w:pPr>
      <w:jc w:val="left"/>
      <w:spacing w:before="100" w:beforeAutospacing="1" w:after="100" w:afterAutospacing="1"/>
      <w:widowControl/>
    </w:pPr>
    <w:rPr>
      <w:rFonts w:ascii="宋体" w:hAnsi="宋体" w:eastAsia="宋体" w:cs="宋体"/>
      <w:b/>
      <w:bCs/>
      <w:sz w:val="22"/>
    </w:rPr>
  </w:style>
  <w:style w:type="paragraph" w:styleId="1056">
    <w:name w:val="标题 51"/>
    <w:basedOn w:val="681"/>
    <w:next w:val="681"/>
    <w:link w:val="842"/>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057">
    <w:name w:val="TOC 标题2"/>
    <w:basedOn w:val="972"/>
    <w:next w:val="681"/>
    <w:link w:val="681"/>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058">
    <w:name w:val="普通(网站)1"/>
    <w:basedOn w:val="681"/>
    <w:next w:val="1058"/>
    <w:link w:val="681"/>
    <w:uiPriority w:val="99"/>
    <w:qFormat/>
    <w:pPr>
      <w:jc w:val="left"/>
      <w:spacing w:before="100" w:beforeAutospacing="1" w:after="100" w:afterAutospacing="1"/>
      <w:widowControl/>
    </w:pPr>
    <w:rPr>
      <w:rFonts w:ascii="宋体" w:hAnsi="宋体" w:eastAsia="宋体" w:cs="宋体"/>
      <w:sz w:val="24"/>
      <w:szCs w:val="24"/>
    </w:rPr>
  </w:style>
  <w:style w:type="paragraph" w:styleId="1059">
    <w:name w:val="正文_1"/>
    <w:next w:val="1059"/>
    <w:link w:val="681"/>
    <w:qFormat/>
    <w:rPr>
      <w:sz w:val="21"/>
      <w:szCs w:val="22"/>
      <w:lang w:val="en-US" w:eastAsia="zh-CN" w:bidi="ar-SA"/>
    </w:rPr>
  </w:style>
  <w:style w:type="paragraph" w:styleId="1060">
    <w:name w:val="无间隔1"/>
    <w:next w:val="1060"/>
    <w:link w:val="681"/>
    <w:qFormat/>
    <w:pPr>
      <w:jc w:val="both"/>
      <w:widowControl w:val="off"/>
    </w:pPr>
    <w:rPr>
      <w:sz w:val="21"/>
      <w:szCs w:val="24"/>
      <w:lang w:val="en-US" w:eastAsia="zh-CN" w:bidi="ar-SA"/>
    </w:rPr>
  </w:style>
  <w:style w:type="paragraph" w:styleId="1061">
    <w:name w:val="批注框文本1"/>
    <w:basedOn w:val="681"/>
    <w:next w:val="1061"/>
    <w:link w:val="895"/>
    <w:uiPriority w:val="99"/>
    <w:qFormat/>
    <w:rPr>
      <w:rFonts w:ascii="Times New Roman" w:hAnsi="Times New Roman" w:eastAsia="宋体"/>
      <w:sz w:val="18"/>
      <w:szCs w:val="18"/>
    </w:rPr>
  </w:style>
  <w:style w:type="paragraph" w:styleId="1062">
    <w:name w:val="font10"/>
    <w:basedOn w:val="681"/>
    <w:next w:val="1062"/>
    <w:link w:val="681"/>
    <w:qFormat/>
    <w:pPr>
      <w:jc w:val="left"/>
      <w:spacing w:before="100" w:beforeAutospacing="1" w:after="100" w:afterAutospacing="1"/>
      <w:widowControl/>
    </w:pPr>
    <w:rPr>
      <w:rFonts w:ascii="Times New Roman" w:hAnsi="Times New Roman" w:eastAsia="宋体"/>
      <w:color w:val="000000"/>
      <w:sz w:val="18"/>
      <w:szCs w:val="18"/>
    </w:rPr>
  </w:style>
  <w:style w:type="paragraph" w:styleId="1063">
    <w:name w:val="题注1"/>
    <w:basedOn w:val="681"/>
    <w:next w:val="681"/>
    <w:link w:val="681"/>
    <w:uiPriority w:val="99"/>
    <w:qFormat/>
    <w:rPr>
      <w:rFonts w:ascii="Cambria" w:hAnsi="Cambria" w:eastAsia="黑体"/>
      <w:sz w:val="20"/>
      <w:szCs w:val="20"/>
    </w:rPr>
  </w:style>
  <w:style w:type="paragraph" w:styleId="1064">
    <w:name w:val="AONormal"/>
    <w:next w:val="1064"/>
    <w:link w:val="681"/>
    <w:qFormat/>
    <w:pPr>
      <w:ind w:firstLine="440"/>
      <w:spacing w:line="400" w:lineRule="exact"/>
    </w:pPr>
    <w:rPr>
      <w:rFonts w:ascii="华文楷体" w:hAnsi="华文楷体" w:eastAsia="华文楷体" w:cs="华文楷体"/>
      <w:sz w:val="22"/>
      <w:szCs w:val="21"/>
      <w:lang w:val="en-US" w:eastAsia="zh-CN" w:bidi="ar-SA"/>
    </w:rPr>
  </w:style>
  <w:style w:type="paragraph" w:styleId="1065">
    <w:name w:val="xl95"/>
    <w:basedOn w:val="681"/>
    <w:next w:val="1065"/>
    <w:link w:val="68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066">
    <w:name w:val="正文1"/>
    <w:next w:val="1066"/>
    <w:link w:val="681"/>
    <w:qFormat/>
    <w:pPr>
      <w:jc w:val="both"/>
      <w:spacing w:line="312" w:lineRule="atLeast"/>
      <w:widowControl w:val="off"/>
    </w:pPr>
    <w:rPr>
      <w:rFonts w:ascii="宋体"/>
      <w:sz w:val="34"/>
      <w:lang w:val="en-US" w:eastAsia="zh-CN" w:bidi="ar-SA"/>
    </w:rPr>
  </w:style>
  <w:style w:type="paragraph" w:styleId="1067">
    <w:name w:val="Char Char Char Char"/>
    <w:basedOn w:val="1149"/>
    <w:next w:val="1067"/>
    <w:link w:val="681"/>
    <w:qFormat/>
    <w:pPr>
      <w:spacing w:line="360" w:lineRule="auto"/>
    </w:pPr>
    <w:rPr>
      <w:rFonts w:ascii="Tahoma" w:hAnsi="Tahoma"/>
      <w:sz w:val="24"/>
      <w:szCs w:val="24"/>
    </w:rPr>
  </w:style>
  <w:style w:type="paragraph" w:styleId="1068">
    <w:name w:val="正文文本缩进 21"/>
    <w:basedOn w:val="681"/>
    <w:next w:val="1068"/>
    <w:link w:val="880"/>
    <w:uiPriority w:val="99"/>
    <w:qFormat/>
    <w:pPr>
      <w:ind w:left="420"/>
      <w:spacing w:after="120" w:line="480" w:lineRule="auto"/>
    </w:pPr>
    <w:rPr>
      <w:rFonts w:ascii="Times New Roman" w:hAnsi="Times New Roman" w:eastAsia="宋体"/>
      <w:szCs w:val="24"/>
    </w:rPr>
  </w:style>
  <w:style w:type="paragraph" w:styleId="1069">
    <w:name w:val="Char11"/>
    <w:basedOn w:val="681"/>
    <w:next w:val="1069"/>
    <w:link w:val="681"/>
    <w:qFormat/>
    <w:rPr>
      <w:rFonts w:ascii="Times New Roman" w:hAnsi="Times New Roman" w:eastAsia="宋体"/>
      <w:szCs w:val="24"/>
    </w:rPr>
  </w:style>
  <w:style w:type="paragraph" w:styleId="1070">
    <w:name w:val="xl66"/>
    <w:basedOn w:val="681"/>
    <w:next w:val="1070"/>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071">
    <w:name w:val="样式 小四 段前: 5 磅 段后: 5 磅 首行缩进:  2 字符"/>
    <w:basedOn w:val="681"/>
    <w:next w:val="1071"/>
    <w:link w:val="681"/>
    <w:qFormat/>
    <w:pPr>
      <w:spacing w:line="360" w:lineRule="auto"/>
    </w:pPr>
    <w:rPr>
      <w:rFonts w:ascii="宋体" w:hAnsi="宋体" w:eastAsia="宋体"/>
      <w:szCs w:val="21"/>
    </w:rPr>
  </w:style>
  <w:style w:type="paragraph" w:styleId="1072">
    <w:name w:val="标题 61"/>
    <w:basedOn w:val="681"/>
    <w:next w:val="681"/>
    <w:link w:val="809"/>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073">
    <w:name w:val="02-标书-标题2"/>
    <w:next w:val="1073"/>
    <w:link w:val="681"/>
    <w:qFormat/>
    <w:pPr>
      <w:numPr>
        <w:ilvl w:val="1"/>
        <w:numId w:val="2"/>
      </w:numPr>
      <w:spacing w:line="360" w:lineRule="auto"/>
      <w:outlineLvl w:val="1"/>
    </w:pPr>
    <w:rPr>
      <w:rFonts w:ascii="黑体" w:hAnsi="宋体" w:eastAsia="黑体" w:cs="Calibri"/>
      <w:sz w:val="32"/>
      <w:szCs w:val="28"/>
      <w:lang w:val="en-US" w:eastAsia="zh-CN" w:bidi="ar-SA"/>
    </w:rPr>
  </w:style>
  <w:style w:type="paragraph" w:styleId="1074">
    <w:name w:val="font16"/>
    <w:basedOn w:val="681"/>
    <w:next w:val="1074"/>
    <w:link w:val="681"/>
    <w:qFormat/>
    <w:pPr>
      <w:jc w:val="left"/>
      <w:spacing w:before="100" w:beforeAutospacing="1" w:after="100" w:afterAutospacing="1"/>
      <w:widowControl/>
    </w:pPr>
    <w:rPr>
      <w:rFonts w:ascii="Times New Roman" w:hAnsi="Times New Roman" w:eastAsia="宋体"/>
      <w:color w:val="000000"/>
      <w:sz w:val="12"/>
      <w:szCs w:val="12"/>
    </w:rPr>
  </w:style>
  <w:style w:type="paragraph" w:styleId="1075">
    <w:name w:val="正文缩进_0"/>
    <w:basedOn w:val="1059"/>
    <w:next w:val="1075"/>
    <w:link w:val="681"/>
    <w:qFormat/>
    <w:pPr>
      <w:ind w:firstLine="420"/>
      <w:jc w:val="both"/>
      <w:widowControl w:val="off"/>
    </w:pPr>
    <w:rPr>
      <w:u w:val="single"/>
    </w:rPr>
  </w:style>
  <w:style w:type="paragraph" w:styleId="1076">
    <w:name w:val="xl40"/>
    <w:basedOn w:val="681"/>
    <w:next w:val="1076"/>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077">
    <w:name w:val="k 正文"/>
    <w:basedOn w:val="681"/>
    <w:next w:val="1077"/>
    <w:link w:val="681"/>
    <w:qFormat/>
    <w:pPr>
      <w:ind w:firstLine="200"/>
      <w:spacing w:line="360" w:lineRule="auto"/>
    </w:pPr>
    <w:rPr>
      <w:rFonts w:ascii="Times New Roman" w:hAnsi="Times New Roman" w:eastAsia="宋体"/>
    </w:rPr>
  </w:style>
  <w:style w:type="paragraph" w:styleId="1078">
    <w:name w:val="目录"/>
    <w:basedOn w:val="681"/>
    <w:next w:val="1078"/>
    <w:link w:val="681"/>
    <w:qFormat/>
    <w:pPr>
      <w:jc w:val="center"/>
      <w:widowControl/>
    </w:pPr>
    <w:rPr>
      <w:rFonts w:ascii="宋体" w:hAnsi="Times New Roman" w:eastAsia="宋体"/>
      <w:b/>
      <w:sz w:val="36"/>
      <w:szCs w:val="20"/>
    </w:rPr>
  </w:style>
  <w:style w:type="paragraph" w:styleId="1079">
    <w:name w:val="标题 41"/>
    <w:basedOn w:val="681"/>
    <w:next w:val="681"/>
    <w:link w:val="818"/>
    <w:qFormat/>
    <w:pPr>
      <w:jc w:val="center"/>
      <w:keepLines/>
      <w:keepNext/>
      <w:spacing w:before="120" w:after="120" w:line="360" w:lineRule="auto"/>
      <w:widowControl/>
      <w:outlineLvl w:val="3"/>
    </w:pPr>
    <w:rPr>
      <w:rFonts w:ascii="Arial" w:hAnsi="Arial" w:eastAsia="黑体"/>
      <w:sz w:val="28"/>
      <w:szCs w:val="20"/>
    </w:rPr>
  </w:style>
  <w:style w:type="paragraph" w:styleId="1080">
    <w:name w:val="正文文本缩进 31"/>
    <w:basedOn w:val="681"/>
    <w:next w:val="1080"/>
    <w:link w:val="777"/>
    <w:uiPriority w:val="99"/>
    <w:qFormat/>
    <w:pPr>
      <w:ind w:firstLine="540"/>
      <w:spacing w:line="360" w:lineRule="auto"/>
      <w:widowControl/>
    </w:pPr>
    <w:rPr>
      <w:rFonts w:ascii="宋体" w:hAnsi="MS Sans Serif" w:eastAsia="宋体"/>
      <w:color w:val="000000"/>
      <w:sz w:val="24"/>
      <w:szCs w:val="20"/>
    </w:rPr>
  </w:style>
  <w:style w:type="paragraph" w:styleId="1081">
    <w:name w:val="xl33"/>
    <w:basedOn w:val="681"/>
    <w:next w:val="1081"/>
    <w:link w:val="6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082">
    <w:name w:val="表格正文样式"/>
    <w:basedOn w:val="681"/>
    <w:next w:val="1082"/>
    <w:link w:val="907"/>
    <w:qFormat/>
    <w:pPr>
      <w:widowControl/>
    </w:pPr>
    <w:rPr>
      <w:rFonts w:ascii="宋体" w:hAnsi="宋体" w:cs="宋体"/>
      <w:color w:val="000000"/>
      <w:sz w:val="24"/>
      <w:szCs w:val="24"/>
    </w:rPr>
  </w:style>
  <w:style w:type="paragraph" w:styleId="1083">
    <w:name w:val="样式 标题 3 + (中文) 黑体 小四 非加粗 段前: 7.8 磅 段后: 0 磅 行距: 固定值 20 磅"/>
    <w:basedOn w:val="992"/>
    <w:next w:val="1083"/>
    <w:link w:val="681"/>
    <w:qFormat/>
    <w:pPr>
      <w:ind w:left="0" w:firstLine="0"/>
      <w:jc w:val="both"/>
      <w:spacing w:before="0" w:after="0" w:line="400" w:lineRule="exact"/>
      <w:widowControl w:val="off"/>
      <w:tabs>
        <w:tab w:val="clear" w:pos="720" w:leader="none"/>
      </w:tabs>
    </w:pPr>
    <w:rPr>
      <w:rFonts w:eastAsia="黑体" w:cs="宋体"/>
      <w:b w:val="0"/>
      <w:sz w:val="21"/>
    </w:rPr>
  </w:style>
  <w:style w:type="paragraph" w:styleId="1084">
    <w:name w:val="明显引用1"/>
    <w:basedOn w:val="681"/>
    <w:next w:val="681"/>
    <w:link w:val="798"/>
    <w:qFormat/>
    <w:pPr>
      <w:ind w:left="936" w:right="936"/>
      <w:spacing w:before="200" w:after="280"/>
      <w:pBdr>
        <w:bottom w:val="single" w:color="4F81BD" w:sz="4" w:space="4"/>
      </w:pBdr>
    </w:pPr>
    <w:rPr>
      <w:b/>
      <w:bCs/>
      <w:i/>
      <w:iCs/>
      <w:color w:val="4f81bd"/>
    </w:rPr>
  </w:style>
  <w:style w:type="paragraph" w:styleId="1085">
    <w:name w:val="xl104"/>
    <w:basedOn w:val="681"/>
    <w:next w:val="1085"/>
    <w:link w:val="681"/>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086">
    <w:name w:val="xl98"/>
    <w:basedOn w:val="681"/>
    <w:next w:val="1086"/>
    <w:link w:val="681"/>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087">
    <w:name w:val="xl45"/>
    <w:basedOn w:val="681"/>
    <w:next w:val="1087"/>
    <w:link w:val="68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088">
    <w:name w:val="2 级标题"/>
    <w:basedOn w:val="975"/>
    <w:next w:val="1088"/>
    <w:link w:val="825"/>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paragraph" w:styleId="1089">
    <w:name w:val="样式 标题 1 + 黑体 三号 非加粗 居中 段前: 6 磅 段后: 6 磅 行距: 固定值 20 磅"/>
    <w:basedOn w:val="972"/>
    <w:next w:val="1089"/>
    <w:link w:val="681"/>
    <w:qFormat/>
    <w:pPr>
      <w:ind w:left="0" w:firstLine="0"/>
      <w:keepLines/>
      <w:spacing w:before="120" w:after="120" w:line="400" w:lineRule="exact"/>
      <w:widowControl w:val="off"/>
      <w:tabs>
        <w:tab w:val="clear" w:pos="432" w:leader="none"/>
      </w:tabs>
    </w:pPr>
    <w:rPr>
      <w:rFonts w:hAnsi="黑体" w:cs="宋体"/>
      <w:sz w:val="32"/>
    </w:rPr>
  </w:style>
  <w:style w:type="paragraph" w:styleId="1090">
    <w:name w:val="xl101"/>
    <w:basedOn w:val="681"/>
    <w:next w:val="1090"/>
    <w:link w:val="681"/>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091">
    <w:name w:val="xl362"/>
    <w:basedOn w:val="681"/>
    <w:next w:val="1091"/>
    <w:link w:val="68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92">
    <w:name w:val="列出段落21"/>
    <w:basedOn w:val="681"/>
    <w:next w:val="1092"/>
    <w:link w:val="681"/>
    <w:uiPriority w:val="34"/>
    <w:qFormat/>
    <w:pPr>
      <w:ind w:firstLine="420"/>
    </w:pPr>
    <w:rPr>
      <w:rFonts w:ascii="Times New Roman" w:hAnsi="Times New Roman" w:eastAsia="宋体"/>
      <w:szCs w:val="20"/>
    </w:rPr>
  </w:style>
  <w:style w:type="paragraph" w:styleId="1093">
    <w:name w:val="副标题1"/>
    <w:basedOn w:val="681"/>
    <w:next w:val="681"/>
    <w:link w:val="736"/>
    <w:qFormat/>
    <w:pPr>
      <w:jc w:val="center"/>
      <w:spacing w:before="240" w:after="60" w:line="312" w:lineRule="auto"/>
      <w:outlineLvl w:val="1"/>
    </w:pPr>
    <w:rPr>
      <w:rFonts w:ascii="Cambria" w:hAnsi="Cambria" w:eastAsia="宋体"/>
      <w:b/>
      <w:bCs/>
      <w:sz w:val="32"/>
      <w:szCs w:val="32"/>
    </w:rPr>
  </w:style>
  <w:style w:type="paragraph" w:styleId="1094">
    <w:name w:val="xl85"/>
    <w:basedOn w:val="681"/>
    <w:next w:val="1094"/>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095">
    <w:name w:val="xl364"/>
    <w:basedOn w:val="681"/>
    <w:next w:val="1095"/>
    <w:link w:val="68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96">
    <w:name w:val="【正文】"/>
    <w:basedOn w:val="1137"/>
    <w:next w:val="1096"/>
    <w:link w:val="772"/>
    <w:qFormat/>
    <w:pPr>
      <w:ind w:firstLine="480"/>
      <w:tabs>
        <w:tab w:val="clear" w:pos="540" w:leader="none"/>
      </w:tabs>
    </w:pPr>
    <w:rPr>
      <w:rFonts w:hAnsi="宋体" w:eastAsia="等线" w:cs="宋体"/>
      <w:sz w:val="24"/>
      <w:szCs w:val="24"/>
      <w:lang w:val="zh-CN"/>
    </w:rPr>
  </w:style>
  <w:style w:type="paragraph" w:styleId="1097">
    <w:name w:val="Char"/>
    <w:basedOn w:val="681"/>
    <w:next w:val="1097"/>
    <w:link w:val="681"/>
    <w:qFormat/>
    <w:pPr>
      <w:jc w:val="left"/>
      <w:spacing w:after="160" w:line="240" w:lineRule="exact"/>
      <w:widowControl/>
    </w:pPr>
    <w:rPr>
      <w:rFonts w:ascii="Times New Roman" w:hAnsi="Times New Roman" w:eastAsia="宋体"/>
      <w:szCs w:val="24"/>
    </w:rPr>
  </w:style>
  <w:style w:type="paragraph" w:styleId="1098">
    <w:name w:val="H4"/>
    <w:basedOn w:val="681"/>
    <w:next w:val="681"/>
    <w:link w:val="681"/>
    <w:qFormat/>
    <w:pPr>
      <w:jc w:val="left"/>
      <w:keepNext/>
      <w:spacing w:before="100" w:after="100"/>
      <w:outlineLvl w:val="4"/>
    </w:pPr>
    <w:rPr>
      <w:rFonts w:ascii="Times New Roman" w:hAnsi="Times New Roman" w:eastAsia="宋体"/>
      <w:b/>
      <w:sz w:val="24"/>
      <w:szCs w:val="20"/>
    </w:rPr>
  </w:style>
  <w:style w:type="paragraph" w:styleId="1099">
    <w:name w:val="H2"/>
    <w:basedOn w:val="681"/>
    <w:next w:val="681"/>
    <w:link w:val="681"/>
    <w:qFormat/>
    <w:pPr>
      <w:jc w:val="left"/>
      <w:keepNext/>
      <w:spacing w:before="100" w:after="100"/>
      <w:outlineLvl w:val="2"/>
    </w:pPr>
    <w:rPr>
      <w:rFonts w:ascii="Times New Roman" w:hAnsi="Times New Roman" w:eastAsia="宋体"/>
      <w:b/>
      <w:sz w:val="36"/>
      <w:szCs w:val="20"/>
    </w:rPr>
  </w:style>
  <w:style w:type="paragraph" w:styleId="1100">
    <w:name w:val="List Paragraph"/>
    <w:basedOn w:val="681"/>
    <w:next w:val="1100"/>
    <w:link w:val="681"/>
    <w:qFormat/>
    <w:pPr>
      <w:ind w:firstLine="420"/>
    </w:pPr>
    <w:rPr>
      <w:rFonts w:ascii="Times New Roman" w:hAnsi="Times New Roman" w:eastAsia="宋体"/>
      <w:szCs w:val="21"/>
    </w:rPr>
  </w:style>
  <w:style w:type="paragraph" w:styleId="1101">
    <w:name w:val="xl108"/>
    <w:basedOn w:val="681"/>
    <w:next w:val="1101"/>
    <w:link w:val="681"/>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02">
    <w:name w:val="xl70"/>
    <w:basedOn w:val="681"/>
    <w:next w:val="1102"/>
    <w:link w:val="6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03">
    <w:name w:val="H3"/>
    <w:basedOn w:val="681"/>
    <w:next w:val="681"/>
    <w:link w:val="681"/>
    <w:qFormat/>
    <w:pPr>
      <w:jc w:val="left"/>
      <w:keepNext/>
      <w:spacing w:before="100" w:after="100"/>
      <w:outlineLvl w:val="3"/>
    </w:pPr>
    <w:rPr>
      <w:rFonts w:ascii="Times New Roman" w:hAnsi="Times New Roman" w:eastAsia="宋体"/>
      <w:b/>
      <w:sz w:val="28"/>
      <w:szCs w:val="20"/>
    </w:rPr>
  </w:style>
  <w:style w:type="paragraph" w:styleId="1104">
    <w:name w:val="xl109"/>
    <w:basedOn w:val="681"/>
    <w:next w:val="1104"/>
    <w:link w:val="68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105">
    <w:name w:val="正文文本_0"/>
    <w:basedOn w:val="964"/>
    <w:next w:val="1105"/>
    <w:link w:val="681"/>
    <w:qFormat/>
    <w:pPr>
      <w:ind w:left="72" w:right="30"/>
      <w:jc w:val="center"/>
      <w:spacing w:after="60" w:line="360" w:lineRule="atLeast"/>
    </w:pPr>
    <w:rPr>
      <w:sz w:val="20"/>
      <w:szCs w:val="20"/>
    </w:rPr>
  </w:style>
  <w:style w:type="paragraph" w:styleId="1106">
    <w:name w:val="xl77"/>
    <w:basedOn w:val="681"/>
    <w:next w:val="1106"/>
    <w:link w:val="68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107">
    <w:name w:val="Default"/>
    <w:next w:val="1107"/>
    <w:link w:val="681"/>
    <w:qFormat/>
    <w:pPr>
      <w:widowControl w:val="off"/>
    </w:pPr>
    <w:rPr>
      <w:rFonts w:cs="Calibri"/>
      <w:color w:val="000000"/>
      <w:sz w:val="24"/>
      <w:szCs w:val="24"/>
      <w:lang w:val="en-US" w:eastAsia="zh-CN" w:bidi="ar-SA"/>
    </w:rPr>
  </w:style>
  <w:style w:type="paragraph" w:styleId="1108">
    <w:name w:val="xl30"/>
    <w:basedOn w:val="681"/>
    <w:next w:val="1108"/>
    <w:link w:val="6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109">
    <w:name w:val="xl72"/>
    <w:basedOn w:val="681"/>
    <w:next w:val="1109"/>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110">
    <w:name w:val="Intense Quote"/>
    <w:basedOn w:val="681"/>
    <w:next w:val="681"/>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111">
    <w:name w:val="Char Char Char Char Char Char Char Char Char Char"/>
    <w:basedOn w:val="681"/>
    <w:next w:val="1111"/>
    <w:link w:val="681"/>
    <w:qFormat/>
    <w:pPr>
      <w:ind w:left="432" w:hanging="432"/>
      <w:tabs>
        <w:tab w:val="left" w:pos="898" w:leader="none"/>
      </w:tabs>
    </w:pPr>
    <w:rPr>
      <w:rFonts w:ascii="Times New Roman" w:hAnsi="Times New Roman" w:eastAsia="宋体"/>
      <w:sz w:val="24"/>
      <w:szCs w:val="24"/>
    </w:rPr>
  </w:style>
  <w:style w:type="paragraph" w:styleId="1112">
    <w:name w:val="_Style 1"/>
    <w:basedOn w:val="681"/>
    <w:next w:val="1112"/>
    <w:link w:val="681"/>
    <w:qFormat/>
    <w:pPr>
      <w:ind w:firstLine="420"/>
    </w:pPr>
    <w:rPr>
      <w:rFonts w:ascii="Times New Roman" w:hAnsi="Times New Roman" w:eastAsia="宋体"/>
      <w:sz w:val="20"/>
      <w:szCs w:val="20"/>
    </w:rPr>
  </w:style>
  <w:style w:type="paragraph" w:styleId="1113">
    <w:name w:val="xl368"/>
    <w:basedOn w:val="681"/>
    <w:next w:val="1113"/>
    <w:link w:val="68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14">
    <w:name w:val="xl22"/>
    <w:basedOn w:val="681"/>
    <w:next w:val="1114"/>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115">
    <w:name w:val="xl366"/>
    <w:basedOn w:val="681"/>
    <w:next w:val="1115"/>
    <w:link w:val="681"/>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116">
    <w:name w:val="xl74"/>
    <w:basedOn w:val="681"/>
    <w:next w:val="1116"/>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117">
    <w:name w:val="xl82"/>
    <w:basedOn w:val="681"/>
    <w:next w:val="1117"/>
    <w:link w:val="68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118">
    <w:name w:val="xl365"/>
    <w:basedOn w:val="681"/>
    <w:next w:val="1118"/>
    <w:link w:val="681"/>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119">
    <w:name w:val="xl105"/>
    <w:basedOn w:val="681"/>
    <w:next w:val="1119"/>
    <w:link w:val="68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120">
    <w:name w:val="页脚1"/>
    <w:basedOn w:val="681"/>
    <w:next w:val="1122"/>
    <w:link w:val="889"/>
    <w:uiPriority w:val="99"/>
    <w:unhideWhenUsed/>
    <w:qFormat/>
    <w:pPr>
      <w:jc w:val="left"/>
      <w:tabs>
        <w:tab w:val="center" w:pos="4153" w:leader="none"/>
        <w:tab w:val="right" w:pos="8306" w:leader="none"/>
      </w:tabs>
    </w:pPr>
    <w:rPr>
      <w:sz w:val="18"/>
      <w:szCs w:val="18"/>
    </w:rPr>
  </w:style>
  <w:style w:type="paragraph" w:styleId="1121">
    <w:name w:val="日期1"/>
    <w:basedOn w:val="681"/>
    <w:next w:val="681"/>
    <w:link w:val="828"/>
    <w:uiPriority w:val="99"/>
    <w:qFormat/>
    <w:rPr>
      <w:rFonts w:ascii="Times New Roman" w:hAnsi="Times New Roman" w:eastAsia="宋体"/>
      <w:sz w:val="24"/>
      <w:szCs w:val="20"/>
    </w:rPr>
  </w:style>
  <w:style w:type="paragraph" w:styleId="1122">
    <w:name w:val="TOC Heading1"/>
    <w:next w:val="681"/>
    <w:link w:val="681"/>
    <w:qFormat/>
    <w:rPr>
      <w:sz w:val="32"/>
      <w:lang w:val="en-US" w:eastAsia="zh-CN" w:bidi="ar-SA"/>
    </w:rPr>
  </w:style>
  <w:style w:type="paragraph" w:styleId="1123">
    <w:name w:val="xl38"/>
    <w:basedOn w:val="681"/>
    <w:next w:val="1123"/>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124">
    <w:name w:val="正文首行缩进1"/>
    <w:basedOn w:val="1169"/>
    <w:next w:val="1124"/>
    <w:link w:val="838"/>
    <w:uiPriority w:val="99"/>
    <w:unhideWhenUsed/>
    <w:qFormat/>
    <w:pPr>
      <w:ind w:firstLine="420"/>
      <w:spacing w:after="120"/>
    </w:pPr>
    <w:rPr>
      <w:rFonts w:ascii="等线" w:hAnsi="等线" w:eastAsia="等线"/>
      <w:bCs w:val="0"/>
      <w:sz w:val="21"/>
      <w:szCs w:val="22"/>
    </w:rPr>
  </w:style>
  <w:style w:type="paragraph" w:styleId="1125">
    <w:name w:val="标题 91"/>
    <w:basedOn w:val="681"/>
    <w:next w:val="681"/>
    <w:link w:val="86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paragraph" w:styleId="1126">
    <w:name w:val="xl75"/>
    <w:basedOn w:val="681"/>
    <w:next w:val="1126"/>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27">
    <w:name w:val="寄信人地址1"/>
    <w:basedOn w:val="681"/>
    <w:next w:val="1127"/>
    <w:link w:val="681"/>
    <w:qFormat/>
    <w:rPr>
      <w:rFonts w:ascii="Arial" w:hAnsi="Arial" w:eastAsia="宋体"/>
      <w:szCs w:val="20"/>
    </w:rPr>
  </w:style>
  <w:style w:type="paragraph" w:styleId="1128">
    <w:name w:val="表格正文"/>
    <w:basedOn w:val="681"/>
    <w:next w:val="1128"/>
    <w:link w:val="681"/>
    <w:qFormat/>
    <w:pPr>
      <w:ind w:firstLine="200"/>
      <w:spacing w:line="360" w:lineRule="auto"/>
    </w:pPr>
    <w:rPr>
      <w:rFonts w:ascii="宋体" w:hAnsi="Times New Roman" w:eastAsia="宋体"/>
      <w:sz w:val="24"/>
      <w:szCs w:val="20"/>
    </w:rPr>
  </w:style>
  <w:style w:type="paragraph" w:styleId="1129">
    <w:name w:val="font0"/>
    <w:basedOn w:val="681"/>
    <w:next w:val="1129"/>
    <w:link w:val="681"/>
    <w:qFormat/>
    <w:pPr>
      <w:jc w:val="left"/>
      <w:spacing w:before="100" w:beforeAutospacing="1" w:after="100" w:afterAutospacing="1"/>
      <w:widowControl/>
    </w:pPr>
    <w:rPr>
      <w:rFonts w:ascii="宋体" w:hAnsi="宋体" w:eastAsia="宋体" w:cs="宋体"/>
      <w:color w:val="000000"/>
      <w:sz w:val="22"/>
    </w:rPr>
  </w:style>
  <w:style w:type="paragraph" w:styleId="1130">
    <w:name w:val="xl103"/>
    <w:basedOn w:val="681"/>
    <w:next w:val="1130"/>
    <w:link w:val="681"/>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131">
    <w:name w:val="xl97"/>
    <w:basedOn w:val="681"/>
    <w:next w:val="1131"/>
    <w:link w:val="68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132">
    <w:name w:val="标题 H4"/>
    <w:basedOn w:val="681"/>
    <w:next w:val="681"/>
    <w:link w:val="681"/>
    <w:qFormat/>
    <w:pPr>
      <w:jc w:val="left"/>
      <w:spacing w:before="120" w:after="120" w:line="360" w:lineRule="auto"/>
      <w:tabs>
        <w:tab w:val="left" w:pos="851" w:leader="none"/>
      </w:tabs>
      <w:outlineLvl w:val="3"/>
    </w:pPr>
    <w:rPr>
      <w:rFonts w:ascii="Times New Roman" w:hAnsi="Times New Roman" w:eastAsia="宋体"/>
      <w:b/>
      <w:sz w:val="24"/>
      <w:szCs w:val="24"/>
    </w:rPr>
  </w:style>
  <w:style w:type="paragraph" w:styleId="1133">
    <w:name w:val="正文首行缩进 21"/>
    <w:basedOn w:val="1008"/>
    <w:next w:val="1133"/>
    <w:link w:val="840"/>
    <w:uiPriority w:val="99"/>
    <w:unhideWhenUsed/>
    <w:qFormat/>
    <w:pPr>
      <w:ind w:left="420" w:firstLine="420"/>
      <w:spacing w:after="120" w:line="240" w:lineRule="auto"/>
      <w:widowControl w:val="off"/>
    </w:pPr>
    <w:rPr>
      <w:rFonts w:ascii="等线" w:hAnsi="等线" w:eastAsia="等线"/>
      <w:spacing w:val="0"/>
      <w:sz w:val="21"/>
      <w:szCs w:val="22"/>
    </w:rPr>
  </w:style>
  <w:style w:type="paragraph" w:styleId="1134">
    <w:name w:val="Char Char Char Char Char Char Char Char Char Char1"/>
    <w:basedOn w:val="681"/>
    <w:next w:val="1134"/>
    <w:link w:val="681"/>
    <w:qFormat/>
    <w:pPr>
      <w:ind w:left="315" w:hanging="315"/>
      <w:tabs>
        <w:tab w:val="left" w:pos="315" w:leader="none"/>
      </w:tabs>
    </w:pPr>
    <w:rPr>
      <w:rFonts w:ascii="Times New Roman" w:hAnsi="Times New Roman" w:eastAsia="宋体"/>
      <w:sz w:val="24"/>
      <w:szCs w:val="24"/>
    </w:rPr>
  </w:style>
  <w:style w:type="paragraph" w:styleId="1135">
    <w:name w:val="页眉1"/>
    <w:basedOn w:val="681"/>
    <w:next w:val="1135"/>
    <w:link w:val="75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36">
    <w:name w:val="H1"/>
    <w:basedOn w:val="681"/>
    <w:next w:val="681"/>
    <w:link w:val="681"/>
    <w:qFormat/>
    <w:pPr>
      <w:jc w:val="left"/>
      <w:keepNext/>
      <w:spacing w:before="100" w:after="100"/>
      <w:outlineLvl w:val="1"/>
    </w:pPr>
    <w:rPr>
      <w:rFonts w:ascii="Times New Roman" w:hAnsi="Times New Roman" w:eastAsia="宋体"/>
      <w:b/>
      <w:sz w:val="48"/>
      <w:szCs w:val="20"/>
    </w:rPr>
  </w:style>
  <w:style w:type="paragraph" w:styleId="1137">
    <w:name w:val="正文文本 21"/>
    <w:basedOn w:val="681"/>
    <w:next w:val="1137"/>
    <w:link w:val="800"/>
    <w:qFormat/>
    <w:pPr>
      <w:spacing w:line="360" w:lineRule="auto"/>
      <w:tabs>
        <w:tab w:val="left" w:pos="540" w:leader="none"/>
      </w:tabs>
    </w:pPr>
    <w:rPr>
      <w:rFonts w:ascii="宋体" w:eastAsia="宋体"/>
      <w:color w:val="000000"/>
      <w:sz w:val="28"/>
      <w:szCs w:val="20"/>
    </w:rPr>
  </w:style>
  <w:style w:type="paragraph" w:styleId="1138">
    <w:name w:val="标题 H5"/>
    <w:basedOn w:val="681"/>
    <w:next w:val="681"/>
    <w:link w:val="681"/>
    <w:qFormat/>
    <w:pPr>
      <w:ind w:left="992"/>
      <w:jc w:val="left"/>
      <w:spacing w:before="120" w:after="120" w:line="360" w:lineRule="auto"/>
      <w:tabs>
        <w:tab w:val="left" w:pos="992" w:leader="none"/>
      </w:tabs>
      <w:outlineLvl w:val="4"/>
    </w:pPr>
    <w:rPr>
      <w:rFonts w:ascii="Times New Roman" w:hAnsi="Times New Roman" w:eastAsia="宋体"/>
      <w:b/>
      <w:szCs w:val="24"/>
    </w:rPr>
  </w:style>
  <w:style w:type="paragraph" w:styleId="1139">
    <w:name w:val="xl93"/>
    <w:basedOn w:val="681"/>
    <w:next w:val="1139"/>
    <w:link w:val="68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140">
    <w:name w:val="纯文本1"/>
    <w:basedOn w:val="681"/>
    <w:next w:val="1048"/>
    <w:link w:val="701"/>
    <w:qFormat/>
    <w:rPr>
      <w:rFonts w:ascii="宋体" w:hAnsi="Courier New" w:eastAsia="宋体"/>
      <w:szCs w:val="20"/>
    </w:rPr>
  </w:style>
  <w:style w:type="paragraph" w:styleId="1141">
    <w:name w:val="Char Char Char Char1"/>
    <w:basedOn w:val="681"/>
    <w:next w:val="1141"/>
    <w:link w:val="681"/>
    <w:qFormat/>
    <w:pPr>
      <w:jc w:val="left"/>
      <w:spacing w:after="160" w:line="240" w:lineRule="exact"/>
      <w:widowControl/>
    </w:pPr>
    <w:rPr>
      <w:rFonts w:ascii="Verdana" w:hAnsi="Verdana" w:eastAsia="宋体"/>
      <w:sz w:val="20"/>
      <w:szCs w:val="20"/>
      <w:lang w:eastAsia="en-US"/>
    </w:rPr>
  </w:style>
  <w:style w:type="paragraph" w:styleId="1142">
    <w:name w:val="z-Bottom of Form"/>
    <w:next w:val="681"/>
    <w:link w:val="681"/>
    <w:qFormat/>
    <w:pPr>
      <w:jc w:val="center"/>
      <w:widowControl w:val="off"/>
      <w:pBdr>
        <w:top w:val="single" w:color="000000" w:sz="2" w:space="0"/>
      </w:pBdr>
    </w:pPr>
    <w:rPr>
      <w:rFonts w:ascii="Arial" w:hAnsi="Arial"/>
      <w:vanish/>
      <w:sz w:val="16"/>
      <w:lang w:val="en-US" w:eastAsia="zh-CN" w:bidi="ar-SA"/>
    </w:rPr>
  </w:style>
  <w:style w:type="paragraph" w:styleId="1143">
    <w:name w:val="空半行"/>
    <w:basedOn w:val="681"/>
    <w:next w:val="1143"/>
    <w:link w:val="681"/>
    <w:qFormat/>
    <w:pPr>
      <w:spacing w:line="120" w:lineRule="exact"/>
    </w:pPr>
    <w:rPr>
      <w:rFonts w:ascii="Times New Roman" w:hAnsi="Times New Roman" w:eastAsia="仿宋_GB2312"/>
      <w:color w:val="ffffff"/>
      <w:sz w:val="30"/>
      <w:szCs w:val="20"/>
    </w:rPr>
  </w:style>
  <w:style w:type="paragraph" w:styleId="1144">
    <w:name w:val="H5"/>
    <w:basedOn w:val="681"/>
    <w:next w:val="681"/>
    <w:link w:val="681"/>
    <w:qFormat/>
    <w:pPr>
      <w:jc w:val="left"/>
      <w:keepNext/>
      <w:spacing w:before="100" w:after="100"/>
      <w:outlineLvl w:val="5"/>
    </w:pPr>
    <w:rPr>
      <w:rFonts w:ascii="Times New Roman" w:hAnsi="Times New Roman" w:eastAsia="宋体"/>
      <w:b/>
      <w:sz w:val="20"/>
      <w:szCs w:val="20"/>
    </w:rPr>
  </w:style>
  <w:style w:type="paragraph" w:styleId="1145">
    <w:name w:val="xl67"/>
    <w:basedOn w:val="681"/>
    <w:next w:val="1145"/>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46">
    <w:name w:val="xl106"/>
    <w:basedOn w:val="681"/>
    <w:next w:val="1146"/>
    <w:link w:val="68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147">
    <w:name w:val="列表1"/>
    <w:basedOn w:val="681"/>
    <w:next w:val="1147"/>
    <w:link w:val="681"/>
    <w:qFormat/>
    <w:pPr>
      <w:ind w:left="420" w:hanging="420"/>
      <w:spacing w:after="20" w:line="288" w:lineRule="auto"/>
      <w:tabs>
        <w:tab w:val="left" w:pos="420" w:leader="none"/>
      </w:tabs>
    </w:pPr>
    <w:rPr>
      <w:rFonts w:ascii="Times New Roman" w:hAnsi="Times New Roman" w:eastAsia="宋体"/>
      <w:szCs w:val="20"/>
      <w:lang w:val="en-GB"/>
    </w:rPr>
  </w:style>
  <w:style w:type="paragraph" w:styleId="1148">
    <w:name w:val="列出段落1"/>
    <w:basedOn w:val="681"/>
    <w:next w:val="1148"/>
    <w:link w:val="681"/>
    <w:qFormat/>
    <w:pPr>
      <w:ind w:firstLine="420"/>
    </w:pPr>
    <w:rPr>
      <w:rFonts w:ascii="Calibri" w:hAnsi="Calibri" w:eastAsia="宋体"/>
    </w:rPr>
  </w:style>
  <w:style w:type="paragraph" w:styleId="1149">
    <w:name w:val="文档结构图1"/>
    <w:basedOn w:val="681"/>
    <w:next w:val="1149"/>
    <w:link w:val="856"/>
    <w:uiPriority w:val="99"/>
    <w:qFormat/>
    <w:pPr>
      <w:shd w:val="clear" w:color="auto" w:fill="000080"/>
    </w:pPr>
    <w:rPr>
      <w:rFonts w:ascii="Times New Roman" w:hAnsi="Times New Roman" w:eastAsia="宋体"/>
      <w:szCs w:val="20"/>
    </w:rPr>
  </w:style>
  <w:style w:type="paragraph" w:styleId="1150">
    <w:name w:val="xl24"/>
    <w:basedOn w:val="681"/>
    <w:next w:val="1150"/>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51">
    <w:name w:val="xl49"/>
    <w:basedOn w:val="681"/>
    <w:next w:val="1151"/>
    <w:link w:val="68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152">
    <w:name w:val="Normal_1"/>
    <w:next w:val="1152"/>
    <w:link w:val="681"/>
    <w:qFormat/>
    <w:pPr>
      <w:jc w:val="both"/>
      <w:spacing w:before="120" w:after="240"/>
    </w:pPr>
    <w:rPr>
      <w:rFonts w:eastAsia="Calibri"/>
      <w:sz w:val="22"/>
      <w:szCs w:val="22"/>
      <w:lang w:val="ru-RU" w:eastAsia="en-US" w:bidi="ar-SA"/>
    </w:rPr>
  </w:style>
  <w:style w:type="paragraph" w:styleId="1153">
    <w:name w:val="Table Paragraph"/>
    <w:basedOn w:val="681"/>
    <w:next w:val="1153"/>
    <w:link w:val="681"/>
    <w:qFormat/>
    <w:pPr>
      <w:jc w:val="left"/>
    </w:pPr>
    <w:rPr>
      <w:rFonts w:ascii="PMingLiU" w:hAnsi="PMingLiU" w:eastAsia="PMingLiU" w:cs="PMingLiU"/>
      <w:sz w:val="22"/>
      <w:lang w:val="zh-CN" w:bidi="zh-CN"/>
    </w:rPr>
  </w:style>
  <w:style w:type="paragraph" w:styleId="1154">
    <w:name w:val="xl371"/>
    <w:basedOn w:val="681"/>
    <w:next w:val="1154"/>
    <w:link w:val="68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55">
    <w:name w:val="纯文本3"/>
    <w:basedOn w:val="681"/>
    <w:next w:val="1155"/>
    <w:link w:val="681"/>
    <w:qFormat/>
    <w:rPr>
      <w:rFonts w:ascii="宋体" w:hAnsi="Courier New" w:eastAsia="楷体_GB2312"/>
      <w:sz w:val="26"/>
      <w:szCs w:val="20"/>
    </w:rPr>
  </w:style>
  <w:style w:type="paragraph" w:styleId="1156">
    <w:name w:val="xl89"/>
    <w:basedOn w:val="681"/>
    <w:next w:val="1156"/>
    <w:link w:val="68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57">
    <w:name w:val="p0"/>
    <w:basedOn w:val="681"/>
    <w:next w:val="1157"/>
    <w:link w:val="681"/>
    <w:qFormat/>
    <w:pPr>
      <w:widowControl/>
    </w:pPr>
    <w:rPr>
      <w:rFonts w:ascii="Calibri" w:hAnsi="Calibri" w:eastAsia="宋体" w:cs="宋体"/>
      <w:szCs w:val="21"/>
    </w:rPr>
  </w:style>
  <w:style w:type="paragraph" w:styleId="1158">
    <w:name w:val="xl68"/>
    <w:basedOn w:val="681"/>
    <w:next w:val="1158"/>
    <w:link w:val="681"/>
    <w:qFormat/>
    <w:pPr>
      <w:jc w:val="center"/>
      <w:spacing w:before="100" w:beforeAutospacing="1" w:after="100" w:afterAutospacing="1"/>
      <w:widowControl/>
    </w:pPr>
    <w:rPr>
      <w:rFonts w:ascii="宋体" w:hAnsi="宋体" w:eastAsia="宋体" w:cs="宋体"/>
      <w:sz w:val="20"/>
      <w:szCs w:val="20"/>
    </w:rPr>
  </w:style>
  <w:style w:type="paragraph" w:styleId="1159">
    <w:name w:val="文档正文"/>
    <w:basedOn w:val="681"/>
    <w:next w:val="1159"/>
    <w:link w:val="681"/>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160">
    <w:name w:val="No Spacing"/>
    <w:next w:val="1160"/>
    <w:link w:val="681"/>
    <w:uiPriority w:val="1"/>
    <w:qFormat/>
    <w:rPr>
      <w:rFonts w:ascii="等线" w:hAnsi="等线" w:eastAsia="等线"/>
      <w:lang w:val="en-US" w:eastAsia="zh-CN" w:bidi="ar-SA"/>
    </w:rPr>
  </w:style>
  <w:style w:type="paragraph" w:styleId="1161">
    <w:name w:val="flNote"/>
    <w:basedOn w:val="681"/>
    <w:next w:val="1161"/>
    <w:link w:val="681"/>
    <w:qFormat/>
    <w:pPr>
      <w:jc w:val="center"/>
      <w:spacing w:before="320" w:after="160" w:line="360" w:lineRule="atLeast"/>
    </w:pPr>
    <w:rPr>
      <w:rFonts w:ascii="Arial" w:hAnsi="Times New Roman" w:eastAsia="黑体"/>
      <w:sz w:val="30"/>
      <w:szCs w:val="20"/>
    </w:rPr>
  </w:style>
  <w:style w:type="paragraph" w:styleId="1162">
    <w:name w:val="目录文字"/>
    <w:basedOn w:val="681"/>
    <w:next w:val="1162"/>
    <w:link w:val="681"/>
    <w:qFormat/>
    <w:pPr>
      <w:jc w:val="left"/>
      <w:spacing w:line="480" w:lineRule="auto"/>
      <w:widowControl/>
    </w:pPr>
    <w:rPr>
      <w:rFonts w:ascii="宋体" w:hAnsi="宋体" w:eastAsia="宋体"/>
      <w:sz w:val="24"/>
      <w:szCs w:val="20"/>
    </w:rPr>
  </w:style>
  <w:style w:type="paragraph" w:styleId="1163">
    <w:name w:val="引文目录1"/>
    <w:basedOn w:val="681"/>
    <w:next w:val="681"/>
    <w:link w:val="681"/>
    <w:qFormat/>
    <w:pPr>
      <w:ind w:left="420"/>
    </w:pPr>
  </w:style>
  <w:style w:type="paragraph" w:styleId="1164">
    <w:name w:val="xl36"/>
    <w:basedOn w:val="681"/>
    <w:next w:val="1164"/>
    <w:link w:val="68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165">
    <w:name w:val="1"/>
    <w:basedOn w:val="681"/>
    <w:next w:val="681"/>
    <w:link w:val="681"/>
    <w:qFormat/>
    <w:rPr>
      <w:rFonts w:ascii="Times New Roman" w:hAnsi="Times New Roman" w:eastAsia="宋体"/>
      <w:szCs w:val="24"/>
    </w:rPr>
  </w:style>
  <w:style w:type="paragraph" w:styleId="1166">
    <w:name w:val="索引 41"/>
    <w:basedOn w:val="681"/>
    <w:next w:val="681"/>
    <w:link w:val="681"/>
    <w:uiPriority w:val="99"/>
    <w:qFormat/>
    <w:pPr>
      <w:ind w:left="600"/>
    </w:pPr>
    <w:rPr>
      <w:rFonts w:ascii="Times New Roman" w:hAnsi="Times New Roman" w:eastAsia="宋体"/>
      <w:szCs w:val="24"/>
    </w:rPr>
  </w:style>
  <w:style w:type="paragraph" w:styleId="1167">
    <w:name w:val="2-2ji"/>
    <w:basedOn w:val="975"/>
    <w:next w:val="1167"/>
    <w:link w:val="681"/>
    <w:qFormat/>
    <w:pPr>
      <w:jc w:val="center"/>
      <w:spacing w:before="0" w:after="0" w:line="360" w:lineRule="auto"/>
    </w:pPr>
    <w:rPr>
      <w:rFonts w:ascii="宋体" w:hAnsi="宋体" w:eastAsia="宋体"/>
      <w:sz w:val="36"/>
      <w:szCs w:val="24"/>
    </w:rPr>
  </w:style>
  <w:style w:type="paragraph" w:styleId="1168">
    <w:name w:val="批注主题1"/>
    <w:basedOn w:val="971"/>
    <w:next w:val="971"/>
    <w:link w:val="893"/>
    <w:uiPriority w:val="99"/>
    <w:qFormat/>
    <w:pPr>
      <w:spacing w:line="240" w:lineRule="auto"/>
    </w:pPr>
    <w:rPr>
      <w:b/>
      <w:bCs/>
      <w:sz w:val="21"/>
    </w:rPr>
  </w:style>
  <w:style w:type="paragraph" w:styleId="1169">
    <w:name w:val="正文文本1"/>
    <w:basedOn w:val="681"/>
    <w:next w:val="681"/>
    <w:link w:val="890"/>
    <w:qFormat/>
    <w:rPr>
      <w:rFonts w:ascii="华文中宋" w:hAnsi="Times New Roman" w:eastAsia="华文中宋"/>
      <w:bCs/>
      <w:sz w:val="28"/>
      <w:szCs w:val="20"/>
    </w:rPr>
  </w:style>
  <w:style w:type="paragraph" w:styleId="1170">
    <w:name w:val="_Style 37"/>
    <w:basedOn w:val="681"/>
    <w:next w:val="681"/>
    <w:link w:val="681"/>
    <w:qFormat/>
    <w:rPr>
      <w:rFonts w:ascii="Times New Roman" w:hAnsi="Times New Roman" w:eastAsia="宋体"/>
      <w:szCs w:val="24"/>
    </w:rPr>
  </w:style>
  <w:style w:type="paragraph" w:styleId="1171">
    <w:name w:val="修订1"/>
    <w:next w:val="1171"/>
    <w:link w:val="681"/>
    <w:unhideWhenUsed/>
    <w:qFormat/>
    <w:rPr>
      <w:sz w:val="21"/>
      <w:lang w:val="en-US" w:eastAsia="zh-CN" w:bidi="ar-SA"/>
    </w:rPr>
  </w:style>
  <w:style w:type="paragraph" w:styleId="1172">
    <w:name w:val="菲页2"/>
    <w:basedOn w:val="992"/>
    <w:next w:val="1172"/>
    <w:link w:val="681"/>
    <w:qFormat/>
    <w:pPr>
      <w:ind w:left="2265" w:hanging="900"/>
      <w:tabs>
        <w:tab w:val="left" w:pos="720" w:leader="none"/>
        <w:tab w:val="left" w:pos="2265" w:leader="none"/>
      </w:tabs>
    </w:pPr>
    <w:rPr>
      <w:rFonts w:ascii="黑体" w:hAnsi="宋体" w:eastAsia="黑体"/>
      <w:b w:val="0"/>
      <w:sz w:val="44"/>
    </w:rPr>
  </w:style>
  <w:style w:type="paragraph" w:styleId="1173">
    <w:name w:val="正文缩进1"/>
    <w:basedOn w:val="681"/>
    <w:next w:val="681"/>
    <w:link w:val="788"/>
    <w:qFormat/>
    <w:pPr>
      <w:ind w:firstLine="420"/>
    </w:pPr>
    <w:rPr>
      <w:rFonts w:ascii="Times New Roman" w:hAnsi="Times New Roman" w:eastAsia="宋体"/>
      <w:szCs w:val="20"/>
    </w:rPr>
  </w:style>
  <w:style w:type="paragraph" w:styleId="1174">
    <w:name w:val="xl43"/>
    <w:basedOn w:val="681"/>
    <w:next w:val="1174"/>
    <w:link w:val="68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175">
    <w:name w:val="xl369"/>
    <w:basedOn w:val="681"/>
    <w:next w:val="1175"/>
    <w:link w:val="68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76">
    <w:name w:val="样式 (西文) 仿宋_GB2312 居中 行距: 1.5 倍行距"/>
    <w:basedOn w:val="681"/>
    <w:next w:val="1176"/>
    <w:link w:val="681"/>
    <w:qFormat/>
    <w:pPr>
      <w:jc w:val="center"/>
      <w:spacing w:line="360" w:lineRule="auto"/>
    </w:pPr>
    <w:rPr>
      <w:rFonts w:ascii="宋体" w:hAnsi="宋体" w:eastAsia="宋体" w:cs="宋体"/>
      <w:szCs w:val="20"/>
    </w:rPr>
  </w:style>
  <w:style w:type="paragraph" w:styleId="1177">
    <w:name w:val="H6"/>
    <w:basedOn w:val="681"/>
    <w:next w:val="681"/>
    <w:link w:val="681"/>
    <w:qFormat/>
    <w:pPr>
      <w:jc w:val="left"/>
      <w:keepNext/>
      <w:spacing w:before="100" w:after="100"/>
      <w:outlineLvl w:val="6"/>
    </w:pPr>
    <w:rPr>
      <w:rFonts w:ascii="Times New Roman" w:hAnsi="Times New Roman" w:eastAsia="宋体"/>
      <w:b/>
      <w:sz w:val="16"/>
      <w:szCs w:val="20"/>
    </w:rPr>
  </w:style>
  <w:style w:type="paragraph" w:styleId="1178">
    <w:name w:val="引用1"/>
    <w:basedOn w:val="681"/>
    <w:next w:val="681"/>
    <w:link w:val="854"/>
    <w:qFormat/>
    <w:rPr>
      <w:i/>
      <w:iCs/>
      <w:color w:val="000000"/>
    </w:rPr>
  </w:style>
  <w:style w:type="paragraph" w:styleId="1179">
    <w:name w:val="font5"/>
    <w:basedOn w:val="681"/>
    <w:next w:val="1179"/>
    <w:link w:val="681"/>
    <w:qFormat/>
    <w:pPr>
      <w:jc w:val="left"/>
      <w:spacing w:before="100" w:beforeAutospacing="1" w:after="100" w:afterAutospacing="1"/>
      <w:widowControl/>
    </w:pPr>
    <w:rPr>
      <w:rFonts w:ascii="宋体" w:hAnsi="宋体" w:eastAsia="宋体" w:cs="宋体"/>
      <w:sz w:val="18"/>
      <w:szCs w:val="18"/>
    </w:rPr>
  </w:style>
  <w:style w:type="paragraph" w:styleId="1180">
    <w:name w:val="yf00正文"/>
    <w:basedOn w:val="681"/>
    <w:next w:val="1180"/>
    <w:link w:val="899"/>
    <w:qFormat/>
    <w:pPr>
      <w:ind w:firstLine="480"/>
      <w:spacing w:after="160" w:line="360" w:lineRule="auto"/>
    </w:pPr>
    <w:rPr>
      <w:rFonts w:ascii="宋体" w:hAnsi="宋体"/>
      <w:sz w:val="24"/>
      <w:szCs w:val="21"/>
    </w:rPr>
  </w:style>
  <w:style w:type="paragraph" w:styleId="1181">
    <w:name w:val="xl79"/>
    <w:basedOn w:val="681"/>
    <w:next w:val="1181"/>
    <w:link w:val="68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182">
    <w:name w:val="font7"/>
    <w:basedOn w:val="681"/>
    <w:next w:val="1182"/>
    <w:link w:val="681"/>
    <w:qFormat/>
    <w:pPr>
      <w:jc w:val="left"/>
      <w:spacing w:before="100" w:beforeAutospacing="1" w:after="100" w:afterAutospacing="1"/>
      <w:widowControl/>
    </w:pPr>
    <w:rPr>
      <w:rFonts w:ascii="宋体" w:hAnsi="宋体" w:eastAsia="宋体" w:cs="宋体"/>
      <w:sz w:val="16"/>
      <w:szCs w:val="16"/>
    </w:rPr>
  </w:style>
  <w:style w:type="paragraph" w:styleId="1183">
    <w:name w:val="菲页(卷)"/>
    <w:basedOn w:val="972"/>
    <w:next w:val="1184"/>
    <w:link w:val="681"/>
    <w:qFormat/>
    <w:pPr>
      <w:ind w:left="1380" w:hanging="855"/>
      <w:tabs>
        <w:tab w:val="left" w:pos="432" w:leader="none"/>
        <w:tab w:val="left" w:pos="1380" w:leader="none"/>
      </w:tabs>
      <w:outlineLvl w:val="1"/>
    </w:pPr>
  </w:style>
  <w:style w:type="paragraph" w:styleId="1184">
    <w:name w:val="Normal1"/>
    <w:next w:val="1184"/>
    <w:link w:val="681"/>
    <w:qFormat/>
    <w:pPr>
      <w:jc w:val="both"/>
      <w:spacing w:line="312" w:lineRule="atLeast"/>
      <w:widowControl w:val="off"/>
    </w:pPr>
    <w:rPr>
      <w:rFonts w:ascii="宋体"/>
      <w:sz w:val="34"/>
      <w:lang w:val="en-US" w:eastAsia="zh-CN" w:bidi="ar-SA"/>
    </w:rPr>
  </w:style>
  <w:style w:type="paragraph" w:styleId="1185">
    <w:name w:val="font6"/>
    <w:basedOn w:val="681"/>
    <w:next w:val="1185"/>
    <w:link w:val="681"/>
    <w:qFormat/>
    <w:pPr>
      <w:jc w:val="left"/>
      <w:spacing w:before="100" w:beforeAutospacing="1" w:after="100" w:afterAutospacing="1"/>
      <w:widowControl/>
    </w:pPr>
    <w:rPr>
      <w:rFonts w:ascii="宋体" w:hAnsi="宋体" w:eastAsia="宋体" w:cs="宋体"/>
      <w:sz w:val="22"/>
    </w:rPr>
  </w:style>
  <w:style w:type="paragraph" w:styleId="1186">
    <w:name w:val="无间隔11"/>
    <w:next w:val="1186"/>
    <w:link w:val="681"/>
    <w:qFormat/>
    <w:pPr>
      <w:jc w:val="both"/>
      <w:widowControl w:val="off"/>
    </w:pPr>
    <w:rPr>
      <w:sz w:val="21"/>
      <w:szCs w:val="24"/>
      <w:lang w:val="en-US" w:eastAsia="zh-CN" w:bidi="ar-SA"/>
    </w:rPr>
  </w:style>
  <w:style w:type="paragraph" w:styleId="1187">
    <w:name w:val="xl41"/>
    <w:basedOn w:val="681"/>
    <w:next w:val="1187"/>
    <w:link w:val="68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188">
    <w:name w:val="xl71"/>
    <w:basedOn w:val="681"/>
    <w:next w:val="1188"/>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89">
    <w:name w:val="正文文本 (5)"/>
    <w:basedOn w:val="681"/>
    <w:next w:val="1189"/>
    <w:link w:val="739"/>
    <w:qFormat/>
    <w:pPr>
      <w:jc w:val="left"/>
      <w:spacing w:line="240" w:lineRule="atLeast"/>
      <w:shd w:val="clear" w:color="auto" w:fill="ffffff"/>
    </w:pPr>
    <w:rPr>
      <w:rFonts w:ascii="仿宋" w:eastAsia="仿宋"/>
      <w:sz w:val="19"/>
      <w:szCs w:val="19"/>
      <w:lang w:eastAsia="en-US"/>
    </w:rPr>
  </w:style>
  <w:style w:type="paragraph" w:styleId="1190">
    <w:name w:val="标题4"/>
    <w:basedOn w:val="975"/>
    <w:next w:val="1166"/>
    <w:link w:val="813"/>
    <w:qFormat/>
    <w:pPr>
      <w:jc w:val="center"/>
      <w:spacing w:before="60" w:after="60"/>
    </w:pPr>
    <w:rPr>
      <w:rFonts w:eastAsia="等线"/>
      <w:sz w:val="24"/>
    </w:rPr>
  </w:style>
  <w:style w:type="paragraph" w:styleId="1191">
    <w:name w:val="A."/>
    <w:basedOn w:val="681"/>
    <w:next w:val="1191"/>
    <w:link w:val="681"/>
    <w:qFormat/>
    <w:pPr>
      <w:ind w:left="693" w:hanging="453"/>
      <w:spacing w:line="360" w:lineRule="exact"/>
      <w:widowControl/>
      <w:tabs>
        <w:tab w:val="left" w:pos="680" w:leader="none"/>
        <w:tab w:val="left" w:pos="960" w:leader="none"/>
      </w:tabs>
    </w:pPr>
    <w:rPr>
      <w:rFonts w:ascii="Times New Roman" w:hAnsi="Times New Roman"/>
      <w:szCs w:val="24"/>
    </w:rPr>
  </w:style>
  <w:style w:type="paragraph" w:styleId="1192">
    <w:name w:val="xl78"/>
    <w:basedOn w:val="681"/>
    <w:next w:val="1192"/>
    <w:link w:val="68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193">
    <w:name w:val="xl34"/>
    <w:basedOn w:val="681"/>
    <w:next w:val="1193"/>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194">
    <w:name w:val="正文文本 31"/>
    <w:basedOn w:val="681"/>
    <w:next w:val="1194"/>
    <w:link w:val="743"/>
    <w:qFormat/>
    <w:rPr>
      <w:rFonts w:ascii="宋体" w:hAnsi="Times New Roman" w:eastAsia="宋体"/>
      <w:sz w:val="24"/>
      <w:szCs w:val="20"/>
    </w:rPr>
  </w:style>
  <w:style w:type="paragraph" w:styleId="1195">
    <w:name w:val="xl32"/>
    <w:basedOn w:val="681"/>
    <w:next w:val="1195"/>
    <w:link w:val="6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196">
    <w:name w:val="_Style 9"/>
    <w:basedOn w:val="681"/>
    <w:next w:val="1196"/>
    <w:link w:val="681"/>
    <w:qFormat/>
    <w:pPr>
      <w:ind w:firstLine="420"/>
    </w:pPr>
    <w:rPr>
      <w:rFonts w:ascii="Calibri" w:hAnsi="Calibri" w:eastAsia="宋体"/>
      <w:szCs w:val="24"/>
    </w:rPr>
  </w:style>
  <w:style w:type="paragraph" w:styleId="1197">
    <w:name w:val="font17"/>
    <w:basedOn w:val="681"/>
    <w:next w:val="1197"/>
    <w:link w:val="681"/>
    <w:qFormat/>
    <w:pPr>
      <w:jc w:val="left"/>
      <w:spacing w:before="100" w:beforeAutospacing="1" w:after="100" w:afterAutospacing="1"/>
      <w:widowControl/>
    </w:pPr>
    <w:rPr>
      <w:rFonts w:ascii="宋体" w:hAnsi="宋体" w:eastAsia="宋体" w:cs="宋体"/>
      <w:color w:val="000000"/>
      <w:sz w:val="16"/>
      <w:szCs w:val="16"/>
    </w:rPr>
  </w:style>
  <w:style w:type="paragraph" w:styleId="1198">
    <w:name w:val="标题 81"/>
    <w:basedOn w:val="681"/>
    <w:next w:val="681"/>
    <w:link w:val="715"/>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199">
    <w:name w:val="列表段落2"/>
    <w:basedOn w:val="681"/>
    <w:next w:val="1199"/>
    <w:link w:val="681"/>
    <w:qFormat/>
    <w:pPr>
      <w:ind w:firstLine="420"/>
    </w:pPr>
    <w:rPr>
      <w:rFonts w:ascii="Times New Roman" w:hAnsi="Times New Roman" w:eastAsia="宋体"/>
      <w:szCs w:val="21"/>
    </w:rPr>
  </w:style>
  <w:style w:type="table" w:styleId="1200">
    <w:name w:val="网格型"/>
    <w:next w:val="1200"/>
    <w:link w:val="681"/>
    <w:uiPriority w:val="59"/>
    <w:qFormat/>
    <w:rPr>
      <w:lang w:val="en-US" w:eastAsia="zh-CN" w:bidi="ar-SA"/>
    </w:rPr>
    <w:tblPr/>
  </w:style>
  <w:style w:type="table" w:styleId="1201">
    <w:name w:val="Grid Table 2"/>
    <w:next w:val="1201"/>
    <w:link w:val="681"/>
    <w:uiPriority w:val="99"/>
    <w:qFormat/>
    <w:rPr>
      <w:lang w:val="en-US" w:eastAsia="zh-CN" w:bidi="ar-SA"/>
    </w:rPr>
    <w:tblPr/>
  </w:style>
  <w:style w:type="table" w:styleId="1202">
    <w:name w:val="网格型523"/>
    <w:basedOn w:val="692"/>
    <w:next w:val="1202"/>
    <w:link w:val="681"/>
    <w:qFormat/>
    <w:pPr>
      <w:jc w:val="both"/>
      <w:widowControl w:val="off"/>
    </w:pPr>
    <w:tblPr/>
  </w:style>
  <w:style w:type="table" w:styleId="1203">
    <w:name w:val="List Table 1 Light - Accent 3"/>
    <w:next w:val="1203"/>
    <w:link w:val="681"/>
    <w:uiPriority w:val="99"/>
    <w:qFormat/>
    <w:rPr>
      <w:lang w:val="en-US" w:eastAsia="zh-CN" w:bidi="ar-SA"/>
    </w:rPr>
    <w:tblPr/>
  </w:style>
  <w:style w:type="table" w:styleId="1204">
    <w:name w:val="Grid Table 6 Colorful - Accent 1"/>
    <w:next w:val="1204"/>
    <w:link w:val="681"/>
    <w:uiPriority w:val="99"/>
    <w:qFormat/>
    <w:rPr>
      <w:lang w:val="en-US" w:eastAsia="zh-CN" w:bidi="ar-SA"/>
    </w:rPr>
    <w:tblPr/>
  </w:style>
  <w:style w:type="table" w:styleId="1205">
    <w:name w:val="List Table 5 Dark - Accent 3"/>
    <w:next w:val="1205"/>
    <w:link w:val="681"/>
    <w:uiPriority w:val="99"/>
    <w:qFormat/>
    <w:rPr>
      <w:lang w:val="en-US" w:eastAsia="zh-CN" w:bidi="ar-SA"/>
    </w:rPr>
    <w:tblPr/>
  </w:style>
  <w:style w:type="table" w:styleId="1206">
    <w:name w:val="Grid Table 3 - Accent 6"/>
    <w:next w:val="1206"/>
    <w:link w:val="681"/>
    <w:uiPriority w:val="99"/>
    <w:qFormat/>
    <w:rPr>
      <w:lang w:val="en-US" w:eastAsia="zh-CN" w:bidi="ar-SA"/>
    </w:rPr>
    <w:tblPr/>
  </w:style>
  <w:style w:type="table" w:styleId="1207">
    <w:name w:val="网格型6"/>
    <w:basedOn w:val="1242"/>
    <w:next w:val="1207"/>
    <w:link w:val="681"/>
    <w:uiPriority w:val="39"/>
    <w:qFormat/>
    <w:rPr>
      <w:rFonts w:ascii="Calibri" w:hAnsi="Calibri" w:eastAsia="宋体"/>
    </w:rPr>
    <w:tblPr/>
  </w:style>
  <w:style w:type="table" w:styleId="1208">
    <w:name w:val="Grid Table 6 Colorful - Accent 6"/>
    <w:next w:val="1208"/>
    <w:link w:val="681"/>
    <w:uiPriority w:val="99"/>
    <w:qFormat/>
    <w:rPr>
      <w:lang w:val="en-US" w:eastAsia="zh-CN" w:bidi="ar-SA"/>
    </w:rPr>
    <w:tblPr/>
  </w:style>
  <w:style w:type="table" w:styleId="1209">
    <w:name w:val="Bordered - Accent 3"/>
    <w:next w:val="1209"/>
    <w:link w:val="681"/>
    <w:uiPriority w:val="99"/>
    <w:qFormat/>
    <w:rPr>
      <w:lang w:val="en-US" w:eastAsia="zh-CN" w:bidi="ar-SA"/>
    </w:rPr>
    <w:tblPr/>
  </w:style>
  <w:style w:type="table" w:styleId="1210">
    <w:name w:val="Bordered &amp; Lined - Accent 3"/>
    <w:next w:val="1210"/>
    <w:link w:val="681"/>
    <w:uiPriority w:val="99"/>
    <w:qFormat/>
    <w:rPr>
      <w:color w:val="404040"/>
      <w:lang w:val="en-US" w:eastAsia="zh-CN" w:bidi="ar-SA"/>
    </w:rPr>
    <w:tblPr/>
  </w:style>
  <w:style w:type="table" w:styleId="1211">
    <w:name w:val="Grid Table 7 Colorful - Accent 2"/>
    <w:next w:val="1211"/>
    <w:link w:val="681"/>
    <w:uiPriority w:val="99"/>
    <w:qFormat/>
    <w:rPr>
      <w:lang w:val="en-US" w:eastAsia="zh-CN" w:bidi="ar-SA"/>
    </w:rPr>
    <w:tblPr/>
  </w:style>
  <w:style w:type="table" w:styleId="1212">
    <w:name w:val="Lined - Accent 2"/>
    <w:next w:val="1212"/>
    <w:link w:val="681"/>
    <w:uiPriority w:val="99"/>
    <w:qFormat/>
    <w:rPr>
      <w:color w:val="404040"/>
      <w:lang w:val="en-US" w:eastAsia="zh-CN" w:bidi="ar-SA"/>
    </w:rPr>
    <w:tblPr/>
  </w:style>
  <w:style w:type="table" w:styleId="1213">
    <w:name w:val="List Table 3"/>
    <w:next w:val="1213"/>
    <w:link w:val="681"/>
    <w:uiPriority w:val="99"/>
    <w:qFormat/>
    <w:rPr>
      <w:lang w:val="en-US" w:eastAsia="zh-CN" w:bidi="ar-SA"/>
    </w:rPr>
    <w:tblPr/>
  </w:style>
  <w:style w:type="table" w:styleId="1214">
    <w:name w:val="Grid Table 7 Colorful - Accent 3"/>
    <w:next w:val="1214"/>
    <w:link w:val="681"/>
    <w:uiPriority w:val="99"/>
    <w:qFormat/>
    <w:rPr>
      <w:lang w:val="en-US" w:eastAsia="zh-CN" w:bidi="ar-SA"/>
    </w:rPr>
    <w:tblPr/>
  </w:style>
  <w:style w:type="table" w:styleId="1215">
    <w:name w:val="Bordered - Accent 2"/>
    <w:next w:val="1215"/>
    <w:link w:val="681"/>
    <w:uiPriority w:val="99"/>
    <w:qFormat/>
    <w:rPr>
      <w:lang w:val="en-US" w:eastAsia="zh-CN" w:bidi="ar-SA"/>
    </w:rPr>
    <w:tblPr/>
  </w:style>
  <w:style w:type="table" w:styleId="1216">
    <w:name w:val="Grid Table 7 Colorful - Accent 1"/>
    <w:next w:val="1216"/>
    <w:link w:val="681"/>
    <w:uiPriority w:val="99"/>
    <w:qFormat/>
    <w:rPr>
      <w:lang w:val="en-US" w:eastAsia="zh-CN" w:bidi="ar-SA"/>
    </w:rPr>
    <w:tblPr/>
  </w:style>
  <w:style w:type="table" w:styleId="1217">
    <w:name w:val="Bordered &amp; Lined - Accent 6"/>
    <w:next w:val="1217"/>
    <w:link w:val="681"/>
    <w:uiPriority w:val="99"/>
    <w:qFormat/>
    <w:rPr>
      <w:color w:val="404040"/>
      <w:lang w:val="en-US" w:eastAsia="zh-CN" w:bidi="ar-SA"/>
    </w:rPr>
    <w:tblPr/>
  </w:style>
  <w:style w:type="table" w:styleId="1218">
    <w:name w:val="Grid Table 7 Colorful - Accent 5"/>
    <w:next w:val="1218"/>
    <w:link w:val="681"/>
    <w:uiPriority w:val="99"/>
    <w:qFormat/>
    <w:rPr>
      <w:lang w:val="en-US" w:eastAsia="zh-CN" w:bidi="ar-SA"/>
    </w:rPr>
    <w:tblPr/>
  </w:style>
  <w:style w:type="table" w:styleId="1219">
    <w:name w:val="Bordered - Accent 5"/>
    <w:next w:val="1219"/>
    <w:link w:val="681"/>
    <w:uiPriority w:val="99"/>
    <w:qFormat/>
    <w:rPr>
      <w:lang w:val="en-US" w:eastAsia="zh-CN" w:bidi="ar-SA"/>
    </w:rPr>
    <w:tblPr/>
  </w:style>
  <w:style w:type="table" w:styleId="1220">
    <w:name w:val="List Table 2 - Accent 2"/>
    <w:next w:val="1220"/>
    <w:link w:val="681"/>
    <w:uiPriority w:val="99"/>
    <w:qFormat/>
    <w:rPr>
      <w:lang w:val="en-US" w:eastAsia="zh-CN" w:bidi="ar-SA"/>
    </w:rPr>
    <w:tblPr/>
  </w:style>
  <w:style w:type="table" w:styleId="1221">
    <w:name w:val="Grid Table 6 Colorful - Accent 5"/>
    <w:next w:val="1221"/>
    <w:link w:val="681"/>
    <w:uiPriority w:val="99"/>
    <w:qFormat/>
    <w:rPr>
      <w:lang w:val="en-US" w:eastAsia="zh-CN" w:bidi="ar-SA"/>
    </w:rPr>
    <w:tblPr/>
  </w:style>
  <w:style w:type="table" w:styleId="1222">
    <w:name w:val="List Table 2 - Accent 1"/>
    <w:next w:val="1222"/>
    <w:link w:val="681"/>
    <w:uiPriority w:val="99"/>
    <w:qFormat/>
    <w:rPr>
      <w:lang w:val="en-US" w:eastAsia="zh-CN" w:bidi="ar-SA"/>
    </w:rPr>
    <w:tblPr/>
  </w:style>
  <w:style w:type="table" w:styleId="1223">
    <w:name w:val="Grid Table 7 Colorful - Accent 4"/>
    <w:next w:val="1223"/>
    <w:link w:val="681"/>
    <w:uiPriority w:val="99"/>
    <w:qFormat/>
    <w:rPr>
      <w:lang w:val="en-US" w:eastAsia="zh-CN" w:bidi="ar-SA"/>
    </w:rPr>
    <w:tblPr/>
  </w:style>
  <w:style w:type="table" w:styleId="1224">
    <w:name w:val="Bordered - Accent 4"/>
    <w:next w:val="1224"/>
    <w:link w:val="681"/>
    <w:uiPriority w:val="99"/>
    <w:qFormat/>
    <w:rPr>
      <w:lang w:val="en-US" w:eastAsia="zh-CN" w:bidi="ar-SA"/>
    </w:rPr>
    <w:tblPr/>
  </w:style>
  <w:style w:type="table" w:styleId="1225">
    <w:name w:val="Grid Table 6 Colorful - Accent 3"/>
    <w:next w:val="1225"/>
    <w:link w:val="681"/>
    <w:uiPriority w:val="99"/>
    <w:qFormat/>
    <w:rPr>
      <w:lang w:val="en-US" w:eastAsia="zh-CN" w:bidi="ar-SA"/>
    </w:rPr>
    <w:tblPr/>
  </w:style>
  <w:style w:type="table" w:styleId="1226">
    <w:name w:val="List Table 4 - Accent 3"/>
    <w:next w:val="1226"/>
    <w:link w:val="681"/>
    <w:uiPriority w:val="99"/>
    <w:qFormat/>
    <w:rPr>
      <w:lang w:val="en-US" w:eastAsia="zh-CN" w:bidi="ar-SA"/>
    </w:rPr>
    <w:tblPr/>
  </w:style>
  <w:style w:type="table" w:styleId="1227">
    <w:name w:val="Bordered &amp; Lined - Accent 2"/>
    <w:next w:val="1227"/>
    <w:link w:val="681"/>
    <w:uiPriority w:val="99"/>
    <w:qFormat/>
    <w:rPr>
      <w:color w:val="404040"/>
      <w:lang w:val="en-US" w:eastAsia="zh-CN" w:bidi="ar-SA"/>
    </w:rPr>
    <w:tblPr/>
  </w:style>
  <w:style w:type="table" w:styleId="1228">
    <w:name w:val="List Table 4 - Accent 6"/>
    <w:next w:val="1228"/>
    <w:link w:val="681"/>
    <w:uiPriority w:val="99"/>
    <w:qFormat/>
    <w:rPr>
      <w:lang w:val="en-US" w:eastAsia="zh-CN" w:bidi="ar-SA"/>
    </w:rPr>
    <w:tblPr/>
  </w:style>
  <w:style w:type="table" w:styleId="1229">
    <w:name w:val="List Table 1 Light - Accent 6"/>
    <w:next w:val="1229"/>
    <w:link w:val="681"/>
    <w:uiPriority w:val="99"/>
    <w:qFormat/>
    <w:rPr>
      <w:lang w:val="en-US" w:eastAsia="zh-CN" w:bidi="ar-SA"/>
    </w:rPr>
    <w:tblPr/>
  </w:style>
  <w:style w:type="table" w:styleId="1230">
    <w:name w:val="Grid Table 6 Colorful - Accent 4"/>
    <w:next w:val="1230"/>
    <w:link w:val="681"/>
    <w:uiPriority w:val="99"/>
    <w:qFormat/>
    <w:rPr>
      <w:lang w:val="en-US" w:eastAsia="zh-CN" w:bidi="ar-SA"/>
    </w:rPr>
    <w:tblPr/>
  </w:style>
  <w:style w:type="table" w:styleId="1231">
    <w:name w:val="List Table 6 Colorful"/>
    <w:next w:val="1231"/>
    <w:link w:val="681"/>
    <w:uiPriority w:val="99"/>
    <w:qFormat/>
    <w:rPr>
      <w:lang w:val="en-US" w:eastAsia="zh-CN" w:bidi="ar-SA"/>
    </w:rPr>
    <w:tblPr/>
  </w:style>
  <w:style w:type="table" w:styleId="1232">
    <w:name w:val="List Table 7 Colorful - Accent 6"/>
    <w:next w:val="1232"/>
    <w:link w:val="681"/>
    <w:uiPriority w:val="99"/>
    <w:qFormat/>
    <w:rPr>
      <w:lang w:val="en-US" w:eastAsia="zh-CN" w:bidi="ar-SA"/>
    </w:rPr>
    <w:tblPr/>
  </w:style>
  <w:style w:type="table" w:styleId="1233">
    <w:name w:val="Grid Table 7 Colorful"/>
    <w:next w:val="1233"/>
    <w:link w:val="681"/>
    <w:uiPriority w:val="99"/>
    <w:qFormat/>
    <w:rPr>
      <w:lang w:val="en-US" w:eastAsia="zh-CN" w:bidi="ar-SA"/>
    </w:rPr>
    <w:tblPr/>
  </w:style>
  <w:style w:type="table" w:styleId="1234">
    <w:name w:val="Bordered &amp; Lined - Accent 5"/>
    <w:next w:val="1234"/>
    <w:link w:val="681"/>
    <w:uiPriority w:val="99"/>
    <w:qFormat/>
    <w:rPr>
      <w:color w:val="404040"/>
      <w:lang w:val="en-US" w:eastAsia="zh-CN" w:bidi="ar-SA"/>
    </w:rPr>
    <w:tblPr/>
  </w:style>
  <w:style w:type="table" w:styleId="1235">
    <w:name w:val="List Table 3 - Accent 1"/>
    <w:next w:val="1235"/>
    <w:link w:val="681"/>
    <w:uiPriority w:val="99"/>
    <w:qFormat/>
    <w:rPr>
      <w:lang w:val="en-US" w:eastAsia="zh-CN" w:bidi="ar-SA"/>
    </w:rPr>
    <w:tblPr/>
  </w:style>
  <w:style w:type="table" w:styleId="1236">
    <w:name w:val="List Table 4 - Accent 5"/>
    <w:next w:val="1236"/>
    <w:link w:val="681"/>
    <w:uiPriority w:val="99"/>
    <w:qFormat/>
    <w:rPr>
      <w:lang w:val="en-US" w:eastAsia="zh-CN" w:bidi="ar-SA"/>
    </w:rPr>
    <w:tblPr/>
  </w:style>
  <w:style w:type="table" w:styleId="1237">
    <w:name w:val="List Table 1 Light - Accent 1"/>
    <w:next w:val="1237"/>
    <w:link w:val="681"/>
    <w:uiPriority w:val="99"/>
    <w:qFormat/>
    <w:rPr>
      <w:lang w:val="en-US" w:eastAsia="zh-CN" w:bidi="ar-SA"/>
    </w:rPr>
    <w:tblPr/>
  </w:style>
  <w:style w:type="table" w:styleId="1238">
    <w:name w:val="List Table 5 Dark - Accent 2"/>
    <w:next w:val="1238"/>
    <w:link w:val="681"/>
    <w:uiPriority w:val="99"/>
    <w:qFormat/>
    <w:rPr>
      <w:lang w:val="en-US" w:eastAsia="zh-CN" w:bidi="ar-SA"/>
    </w:rPr>
    <w:tblPr/>
  </w:style>
  <w:style w:type="table" w:styleId="1239">
    <w:name w:val="Lined - Accent"/>
    <w:next w:val="1239"/>
    <w:link w:val="681"/>
    <w:uiPriority w:val="99"/>
    <w:qFormat/>
    <w:rPr>
      <w:color w:val="404040"/>
      <w:lang w:val="en-US" w:eastAsia="zh-CN" w:bidi="ar-SA"/>
    </w:rPr>
    <w:tblPr/>
  </w:style>
  <w:style w:type="table" w:styleId="1240">
    <w:name w:val="Grid Table 4"/>
    <w:next w:val="1240"/>
    <w:link w:val="681"/>
    <w:uiPriority w:val="59"/>
    <w:qFormat/>
    <w:rPr>
      <w:lang w:val="en-US" w:eastAsia="zh-CN" w:bidi="ar-SA"/>
    </w:rPr>
    <w:tblPr/>
  </w:style>
  <w:style w:type="table" w:styleId="1241">
    <w:name w:val="网格型2"/>
    <w:basedOn w:val="1242"/>
    <w:next w:val="1241"/>
    <w:link w:val="681"/>
    <w:uiPriority w:val="39"/>
    <w:qFormat/>
    <w:pPr>
      <w:jc w:val="both"/>
      <w:widowControl w:val="off"/>
    </w:pPr>
    <w:rPr>
      <w:rFonts w:ascii="Times New Roman" w:hAnsi="Times New Roman" w:eastAsia="宋体"/>
    </w:rPr>
    <w:tblPr/>
  </w:style>
  <w:style w:type="table" w:styleId="1242">
    <w:name w:val="普通表格1"/>
    <w:next w:val="1242"/>
    <w:link w:val="681"/>
    <w:uiPriority w:val="99"/>
    <w:unhideWhenUsed/>
    <w:qFormat/>
    <w:rPr>
      <w:lang w:val="en-US" w:eastAsia="zh-CN" w:bidi="ar-SA"/>
    </w:rPr>
    <w:tblPr/>
  </w:style>
  <w:style w:type="table" w:styleId="1243">
    <w:name w:val="Table Grid Light"/>
    <w:next w:val="1243"/>
    <w:link w:val="681"/>
    <w:uiPriority w:val="59"/>
    <w:qFormat/>
    <w:rPr>
      <w:lang w:val="en-US" w:eastAsia="zh-CN" w:bidi="ar-SA"/>
    </w:rPr>
    <w:tblPr/>
  </w:style>
  <w:style w:type="table" w:styleId="1244">
    <w:name w:val="Plain Table 1"/>
    <w:next w:val="1244"/>
    <w:link w:val="681"/>
    <w:uiPriority w:val="59"/>
    <w:qFormat/>
    <w:rPr>
      <w:lang w:val="en-US" w:eastAsia="zh-CN" w:bidi="ar-SA"/>
    </w:rPr>
    <w:tblPr/>
  </w:style>
  <w:style w:type="table" w:styleId="1245">
    <w:name w:val="Plain Table 2"/>
    <w:next w:val="1245"/>
    <w:link w:val="681"/>
    <w:uiPriority w:val="59"/>
    <w:qFormat/>
    <w:rPr>
      <w:lang w:val="en-US" w:eastAsia="zh-CN" w:bidi="ar-SA"/>
    </w:rPr>
    <w:tblPr/>
  </w:style>
  <w:style w:type="table" w:styleId="1246">
    <w:name w:val="Grid Table 3"/>
    <w:next w:val="1246"/>
    <w:link w:val="681"/>
    <w:uiPriority w:val="99"/>
    <w:qFormat/>
    <w:rPr>
      <w:lang w:val="en-US" w:eastAsia="zh-CN" w:bidi="ar-SA"/>
    </w:rPr>
    <w:tblPr/>
  </w:style>
  <w:style w:type="table" w:styleId="1247">
    <w:name w:val="Plain Table 3"/>
    <w:next w:val="1247"/>
    <w:link w:val="681"/>
    <w:uiPriority w:val="99"/>
    <w:qFormat/>
    <w:rPr>
      <w:lang w:val="en-US" w:eastAsia="zh-CN" w:bidi="ar-SA"/>
    </w:rPr>
    <w:tblPr/>
  </w:style>
  <w:style w:type="table" w:styleId="1248">
    <w:name w:val="Grid Table 4 - Accent 2"/>
    <w:next w:val="1248"/>
    <w:link w:val="681"/>
    <w:uiPriority w:val="59"/>
    <w:qFormat/>
    <w:rPr>
      <w:lang w:val="en-US" w:eastAsia="zh-CN" w:bidi="ar-SA"/>
    </w:rPr>
    <w:tblPr/>
  </w:style>
  <w:style w:type="table" w:styleId="1249">
    <w:name w:val="Plain Table 4"/>
    <w:next w:val="1249"/>
    <w:link w:val="681"/>
    <w:uiPriority w:val="99"/>
    <w:qFormat/>
    <w:rPr>
      <w:lang w:val="en-US" w:eastAsia="zh-CN" w:bidi="ar-SA"/>
    </w:rPr>
    <w:tblPr/>
  </w:style>
  <w:style w:type="table" w:styleId="1250">
    <w:name w:val="Plain Table 5"/>
    <w:next w:val="1250"/>
    <w:link w:val="681"/>
    <w:uiPriority w:val="99"/>
    <w:qFormat/>
    <w:rPr>
      <w:lang w:val="en-US" w:eastAsia="zh-CN" w:bidi="ar-SA"/>
    </w:rPr>
    <w:tblPr/>
  </w:style>
  <w:style w:type="table" w:styleId="1251">
    <w:name w:val="Grid Table 1 Light"/>
    <w:next w:val="1251"/>
    <w:link w:val="681"/>
    <w:uiPriority w:val="99"/>
    <w:qFormat/>
    <w:rPr>
      <w:lang w:val="en-US" w:eastAsia="zh-CN" w:bidi="ar-SA"/>
    </w:rPr>
    <w:tblPr/>
  </w:style>
  <w:style w:type="table" w:styleId="1252">
    <w:name w:val="Grid Table 4 - Accent 1"/>
    <w:next w:val="1252"/>
    <w:link w:val="681"/>
    <w:uiPriority w:val="59"/>
    <w:qFormat/>
    <w:rPr>
      <w:lang w:val="en-US" w:eastAsia="zh-CN" w:bidi="ar-SA"/>
    </w:rPr>
    <w:tblPr/>
  </w:style>
  <w:style w:type="table" w:styleId="1253">
    <w:name w:val="Grid Table 1 Light - Accent 1"/>
    <w:next w:val="1253"/>
    <w:link w:val="681"/>
    <w:uiPriority w:val="99"/>
    <w:qFormat/>
    <w:rPr>
      <w:lang w:val="en-US" w:eastAsia="zh-CN" w:bidi="ar-SA"/>
    </w:rPr>
    <w:tblPr/>
  </w:style>
  <w:style w:type="table" w:styleId="1254">
    <w:name w:val="Grid Table 1 Light - Accent 2"/>
    <w:next w:val="1254"/>
    <w:link w:val="681"/>
    <w:uiPriority w:val="99"/>
    <w:qFormat/>
    <w:rPr>
      <w:lang w:val="en-US" w:eastAsia="zh-CN" w:bidi="ar-SA"/>
    </w:rPr>
    <w:tblPr/>
  </w:style>
  <w:style w:type="table" w:styleId="1255">
    <w:name w:val="Grid Table 1 Light - Accent 3"/>
    <w:next w:val="1255"/>
    <w:link w:val="681"/>
    <w:uiPriority w:val="99"/>
    <w:qFormat/>
    <w:rPr>
      <w:lang w:val="en-US" w:eastAsia="zh-CN" w:bidi="ar-SA"/>
    </w:rPr>
    <w:tblPr/>
  </w:style>
  <w:style w:type="table" w:styleId="1256">
    <w:name w:val="Grid Table 1 Light - Accent 4"/>
    <w:next w:val="1256"/>
    <w:link w:val="681"/>
    <w:uiPriority w:val="99"/>
    <w:qFormat/>
    <w:rPr>
      <w:lang w:val="en-US" w:eastAsia="zh-CN" w:bidi="ar-SA"/>
    </w:rPr>
    <w:tblPr/>
  </w:style>
  <w:style w:type="table" w:styleId="1257">
    <w:name w:val="Grid Table 3 - Accent 5"/>
    <w:next w:val="1257"/>
    <w:link w:val="681"/>
    <w:uiPriority w:val="99"/>
    <w:qFormat/>
    <w:rPr>
      <w:lang w:val="en-US" w:eastAsia="zh-CN" w:bidi="ar-SA"/>
    </w:rPr>
    <w:tblPr/>
  </w:style>
  <w:style w:type="table" w:styleId="1258">
    <w:name w:val="Grid Table 1 Light - Accent 5"/>
    <w:next w:val="1258"/>
    <w:link w:val="681"/>
    <w:uiPriority w:val="99"/>
    <w:qFormat/>
    <w:rPr>
      <w:lang w:val="en-US" w:eastAsia="zh-CN" w:bidi="ar-SA"/>
    </w:rPr>
    <w:tblPr/>
  </w:style>
  <w:style w:type="table" w:styleId="1259">
    <w:name w:val="网格型5"/>
    <w:basedOn w:val="1242"/>
    <w:next w:val="1259"/>
    <w:link w:val="681"/>
    <w:uiPriority w:val="39"/>
    <w:qFormat/>
    <w:rPr>
      <w:rFonts w:ascii="Calibri" w:hAnsi="Calibri" w:eastAsia="宋体"/>
    </w:rPr>
    <w:tblPr/>
  </w:style>
  <w:style w:type="table" w:styleId="1260">
    <w:name w:val="Grid Table 2 - Accent 5"/>
    <w:next w:val="1260"/>
    <w:link w:val="681"/>
    <w:uiPriority w:val="99"/>
    <w:qFormat/>
    <w:rPr>
      <w:lang w:val="en-US" w:eastAsia="zh-CN" w:bidi="ar-SA"/>
    </w:rPr>
    <w:tblPr/>
  </w:style>
  <w:style w:type="table" w:styleId="1261">
    <w:name w:val="Grid Table 1 Light - Accent 6"/>
    <w:next w:val="1261"/>
    <w:link w:val="681"/>
    <w:uiPriority w:val="99"/>
    <w:qFormat/>
    <w:rPr>
      <w:lang w:val="en-US" w:eastAsia="zh-CN" w:bidi="ar-SA"/>
    </w:rPr>
    <w:tblPr/>
  </w:style>
  <w:style w:type="table" w:styleId="1262">
    <w:name w:val="Grid Table 3 - Accent 2"/>
    <w:next w:val="1262"/>
    <w:link w:val="681"/>
    <w:uiPriority w:val="99"/>
    <w:qFormat/>
    <w:rPr>
      <w:lang w:val="en-US" w:eastAsia="zh-CN" w:bidi="ar-SA"/>
    </w:rPr>
    <w:tblPr/>
  </w:style>
  <w:style w:type="table" w:styleId="1263">
    <w:name w:val="表格主题1"/>
    <w:basedOn w:val="692"/>
    <w:next w:val="1263"/>
    <w:link w:val="681"/>
    <w:qFormat/>
    <w:pPr>
      <w:jc w:val="both"/>
      <w:widowControl w:val="off"/>
    </w:pPr>
    <w:rPr>
      <w:rFonts w:ascii="Times New Roman" w:hAnsi="Times New Roman" w:eastAsia="宋体"/>
    </w:rPr>
    <w:tblPr/>
  </w:style>
  <w:style w:type="table" w:styleId="1264">
    <w:name w:val="Grid Table 2 - Accent 1"/>
    <w:next w:val="1264"/>
    <w:link w:val="681"/>
    <w:uiPriority w:val="99"/>
    <w:qFormat/>
    <w:rPr>
      <w:lang w:val="en-US" w:eastAsia="zh-CN" w:bidi="ar-SA"/>
    </w:rPr>
    <w:tblPr/>
  </w:style>
  <w:style w:type="table" w:styleId="1265">
    <w:name w:val="Grid Table 2 - Accent 2"/>
    <w:next w:val="1265"/>
    <w:link w:val="681"/>
    <w:uiPriority w:val="99"/>
    <w:qFormat/>
    <w:rPr>
      <w:lang w:val="en-US" w:eastAsia="zh-CN" w:bidi="ar-SA"/>
    </w:rPr>
    <w:tblPr/>
  </w:style>
  <w:style w:type="table" w:styleId="1266">
    <w:name w:val="Grid Table 2 - Accent 3"/>
    <w:next w:val="1266"/>
    <w:link w:val="681"/>
    <w:uiPriority w:val="99"/>
    <w:qFormat/>
    <w:rPr>
      <w:lang w:val="en-US" w:eastAsia="zh-CN" w:bidi="ar-SA"/>
    </w:rPr>
    <w:tblPr/>
  </w:style>
  <w:style w:type="table" w:styleId="1267">
    <w:name w:val="Grid Table 2 - Accent 4"/>
    <w:next w:val="1267"/>
    <w:link w:val="681"/>
    <w:uiPriority w:val="99"/>
    <w:qFormat/>
    <w:rPr>
      <w:lang w:val="en-US" w:eastAsia="zh-CN" w:bidi="ar-SA"/>
    </w:rPr>
    <w:tblPr/>
  </w:style>
  <w:style w:type="table" w:styleId="1268">
    <w:name w:val="Grid Table 2 - Accent 6"/>
    <w:next w:val="1268"/>
    <w:link w:val="681"/>
    <w:uiPriority w:val="99"/>
    <w:qFormat/>
    <w:rPr>
      <w:lang w:val="en-US" w:eastAsia="zh-CN" w:bidi="ar-SA"/>
    </w:rPr>
    <w:tblPr/>
  </w:style>
  <w:style w:type="table" w:styleId="1269">
    <w:name w:val="Grid Table 3 - Accent 1"/>
    <w:next w:val="1269"/>
    <w:link w:val="681"/>
    <w:uiPriority w:val="99"/>
    <w:qFormat/>
    <w:rPr>
      <w:lang w:val="en-US" w:eastAsia="zh-CN" w:bidi="ar-SA"/>
    </w:rPr>
    <w:tblPr/>
  </w:style>
  <w:style w:type="table" w:styleId="1270">
    <w:name w:val="Grid Table 3 - Accent 3"/>
    <w:next w:val="1270"/>
    <w:link w:val="681"/>
    <w:uiPriority w:val="99"/>
    <w:qFormat/>
    <w:rPr>
      <w:lang w:val="en-US" w:eastAsia="zh-CN" w:bidi="ar-SA"/>
    </w:rPr>
    <w:tblPr/>
  </w:style>
  <w:style w:type="table" w:styleId="1271">
    <w:name w:val="Grid Table 3 - Accent 4"/>
    <w:next w:val="1271"/>
    <w:link w:val="681"/>
    <w:uiPriority w:val="99"/>
    <w:qFormat/>
    <w:rPr>
      <w:lang w:val="en-US" w:eastAsia="zh-CN" w:bidi="ar-SA"/>
    </w:rPr>
    <w:tblPr/>
  </w:style>
  <w:style w:type="table" w:styleId="1272">
    <w:name w:val="Grid Table 4 - Accent 3"/>
    <w:next w:val="1272"/>
    <w:link w:val="681"/>
    <w:uiPriority w:val="59"/>
    <w:qFormat/>
    <w:rPr>
      <w:lang w:val="en-US" w:eastAsia="zh-CN" w:bidi="ar-SA"/>
    </w:rPr>
    <w:tblPr/>
  </w:style>
  <w:style w:type="table" w:styleId="1273">
    <w:name w:val="List Table 7 Colorful - Accent 1"/>
    <w:next w:val="1273"/>
    <w:link w:val="681"/>
    <w:uiPriority w:val="99"/>
    <w:qFormat/>
    <w:rPr>
      <w:lang w:val="en-US" w:eastAsia="zh-CN" w:bidi="ar-SA"/>
    </w:rPr>
    <w:tblPr/>
  </w:style>
  <w:style w:type="table" w:styleId="1274">
    <w:name w:val="Grid Table 4 - Accent 4"/>
    <w:next w:val="1274"/>
    <w:link w:val="681"/>
    <w:uiPriority w:val="59"/>
    <w:qFormat/>
    <w:rPr>
      <w:lang w:val="en-US" w:eastAsia="zh-CN" w:bidi="ar-SA"/>
    </w:rPr>
    <w:tblPr/>
  </w:style>
  <w:style w:type="table" w:styleId="1275">
    <w:name w:val="Lined - Accent 5"/>
    <w:next w:val="1275"/>
    <w:link w:val="681"/>
    <w:uiPriority w:val="99"/>
    <w:qFormat/>
    <w:rPr>
      <w:color w:val="404040"/>
      <w:lang w:val="en-US" w:eastAsia="zh-CN" w:bidi="ar-SA"/>
    </w:rPr>
    <w:tblPr/>
  </w:style>
  <w:style w:type="table" w:styleId="1276">
    <w:name w:val="List Table 4 - Accent 2"/>
    <w:next w:val="1276"/>
    <w:link w:val="681"/>
    <w:uiPriority w:val="99"/>
    <w:qFormat/>
    <w:rPr>
      <w:lang w:val="en-US" w:eastAsia="zh-CN" w:bidi="ar-SA"/>
    </w:rPr>
    <w:tblPr/>
  </w:style>
  <w:style w:type="table" w:styleId="1277">
    <w:name w:val="Grid Table 4 - Accent 5"/>
    <w:next w:val="1277"/>
    <w:link w:val="681"/>
    <w:uiPriority w:val="59"/>
    <w:qFormat/>
    <w:rPr>
      <w:lang w:val="en-US" w:eastAsia="zh-CN" w:bidi="ar-SA"/>
    </w:rPr>
    <w:tblPr/>
  </w:style>
  <w:style w:type="table" w:styleId="1278">
    <w:name w:val="Bordered &amp; Lined - Accent 1"/>
    <w:next w:val="1278"/>
    <w:link w:val="681"/>
    <w:uiPriority w:val="99"/>
    <w:qFormat/>
    <w:rPr>
      <w:color w:val="404040"/>
      <w:lang w:val="en-US" w:eastAsia="zh-CN" w:bidi="ar-SA"/>
    </w:rPr>
    <w:tblPr/>
  </w:style>
  <w:style w:type="table" w:styleId="1279">
    <w:name w:val="List Table 3 - Accent 6"/>
    <w:next w:val="1279"/>
    <w:link w:val="681"/>
    <w:uiPriority w:val="99"/>
    <w:qFormat/>
    <w:rPr>
      <w:lang w:val="en-US" w:eastAsia="zh-CN" w:bidi="ar-SA"/>
    </w:rPr>
    <w:tblPr/>
  </w:style>
  <w:style w:type="table" w:styleId="1280">
    <w:name w:val="Grid Table 4 - Accent 6"/>
    <w:next w:val="1280"/>
    <w:link w:val="681"/>
    <w:uiPriority w:val="59"/>
    <w:qFormat/>
    <w:rPr>
      <w:lang w:val="en-US" w:eastAsia="zh-CN" w:bidi="ar-SA"/>
    </w:rPr>
    <w:tblPr/>
  </w:style>
  <w:style w:type="table" w:styleId="1281">
    <w:name w:val="Bordered"/>
    <w:next w:val="1281"/>
    <w:link w:val="681"/>
    <w:uiPriority w:val="99"/>
    <w:qFormat/>
    <w:rPr>
      <w:lang w:val="en-US" w:eastAsia="zh-CN" w:bidi="ar-SA"/>
    </w:rPr>
    <w:tblPr/>
  </w:style>
  <w:style w:type="table" w:styleId="1282">
    <w:name w:val="List Table 4 - Accent 4"/>
    <w:next w:val="1282"/>
    <w:link w:val="681"/>
    <w:uiPriority w:val="99"/>
    <w:qFormat/>
    <w:rPr>
      <w:lang w:val="en-US" w:eastAsia="zh-CN" w:bidi="ar-SA"/>
    </w:rPr>
    <w:tblPr/>
  </w:style>
  <w:style w:type="table" w:styleId="1283">
    <w:name w:val="Grid Table 5 Dark"/>
    <w:next w:val="1283"/>
    <w:link w:val="681"/>
    <w:uiPriority w:val="99"/>
    <w:qFormat/>
    <w:rPr>
      <w:lang w:val="en-US" w:eastAsia="zh-CN" w:bidi="ar-SA"/>
    </w:rPr>
    <w:tblPr/>
  </w:style>
  <w:style w:type="table" w:styleId="1284">
    <w:name w:val="Lined - Accent 4"/>
    <w:next w:val="1284"/>
    <w:link w:val="681"/>
    <w:uiPriority w:val="99"/>
    <w:qFormat/>
    <w:rPr>
      <w:color w:val="404040"/>
      <w:lang w:val="en-US" w:eastAsia="zh-CN" w:bidi="ar-SA"/>
    </w:rPr>
    <w:tblPr/>
  </w:style>
  <w:style w:type="table" w:styleId="1285">
    <w:name w:val="List Table 2 - Accent 3"/>
    <w:next w:val="1285"/>
    <w:link w:val="681"/>
    <w:uiPriority w:val="99"/>
    <w:qFormat/>
    <w:rPr>
      <w:lang w:val="en-US" w:eastAsia="zh-CN" w:bidi="ar-SA"/>
    </w:rPr>
    <w:tblPr/>
  </w:style>
  <w:style w:type="table" w:styleId="1286">
    <w:name w:val="Grid Table 5 Dark- Accent 1"/>
    <w:next w:val="1286"/>
    <w:link w:val="681"/>
    <w:uiPriority w:val="99"/>
    <w:qFormat/>
    <w:rPr>
      <w:lang w:val="en-US" w:eastAsia="zh-CN" w:bidi="ar-SA"/>
    </w:rPr>
    <w:tblPr/>
  </w:style>
  <w:style w:type="table" w:styleId="1287">
    <w:name w:val="List Table 7 Colorful"/>
    <w:next w:val="1287"/>
    <w:link w:val="681"/>
    <w:uiPriority w:val="99"/>
    <w:qFormat/>
    <w:rPr>
      <w:lang w:val="en-US" w:eastAsia="zh-CN" w:bidi="ar-SA"/>
    </w:rPr>
    <w:tblPr/>
  </w:style>
  <w:style w:type="table" w:styleId="1288">
    <w:name w:val="List Table 2 - Accent 4"/>
    <w:next w:val="1288"/>
    <w:link w:val="681"/>
    <w:uiPriority w:val="99"/>
    <w:qFormat/>
    <w:rPr>
      <w:lang w:val="en-US" w:eastAsia="zh-CN" w:bidi="ar-SA"/>
    </w:rPr>
    <w:tblPr/>
  </w:style>
  <w:style w:type="table" w:styleId="1289">
    <w:name w:val="Grid Table 5 Dark - Accent 2"/>
    <w:next w:val="1289"/>
    <w:link w:val="681"/>
    <w:uiPriority w:val="99"/>
    <w:qFormat/>
    <w:rPr>
      <w:lang w:val="en-US" w:eastAsia="zh-CN" w:bidi="ar-SA"/>
    </w:rPr>
    <w:tblPr/>
  </w:style>
  <w:style w:type="table" w:styleId="1290">
    <w:name w:val="Lined - Accent 1"/>
    <w:next w:val="1290"/>
    <w:link w:val="681"/>
    <w:uiPriority w:val="99"/>
    <w:qFormat/>
    <w:rPr>
      <w:color w:val="404040"/>
      <w:lang w:val="en-US" w:eastAsia="zh-CN" w:bidi="ar-SA"/>
    </w:rPr>
    <w:tblPr/>
  </w:style>
  <w:style w:type="table" w:styleId="1291">
    <w:name w:val="List Table 3 - Accent 5"/>
    <w:next w:val="1291"/>
    <w:link w:val="681"/>
    <w:uiPriority w:val="99"/>
    <w:qFormat/>
    <w:rPr>
      <w:lang w:val="en-US" w:eastAsia="zh-CN" w:bidi="ar-SA"/>
    </w:rPr>
    <w:tblPr/>
  </w:style>
  <w:style w:type="table" w:styleId="1292">
    <w:name w:val="Grid Table 5 Dark - Accent 3"/>
    <w:next w:val="1292"/>
    <w:link w:val="681"/>
    <w:uiPriority w:val="99"/>
    <w:qFormat/>
    <w:rPr>
      <w:lang w:val="en-US" w:eastAsia="zh-CN" w:bidi="ar-SA"/>
    </w:rPr>
    <w:tblPr/>
  </w:style>
  <w:style w:type="table" w:styleId="1293">
    <w:name w:val="List Table 6 Colorful - Accent 2"/>
    <w:next w:val="1293"/>
    <w:link w:val="681"/>
    <w:uiPriority w:val="99"/>
    <w:qFormat/>
    <w:rPr>
      <w:lang w:val="en-US" w:eastAsia="zh-CN" w:bidi="ar-SA"/>
    </w:rPr>
    <w:tblPr/>
  </w:style>
  <w:style w:type="table" w:styleId="1294">
    <w:name w:val="List Table 2"/>
    <w:next w:val="1294"/>
    <w:link w:val="681"/>
    <w:uiPriority w:val="99"/>
    <w:qFormat/>
    <w:rPr>
      <w:lang w:val="en-US" w:eastAsia="zh-CN" w:bidi="ar-SA"/>
    </w:rPr>
    <w:tblPr/>
  </w:style>
  <w:style w:type="table" w:styleId="1295">
    <w:name w:val="Grid Table 5 Dark- Accent 4"/>
    <w:next w:val="1295"/>
    <w:link w:val="681"/>
    <w:uiPriority w:val="99"/>
    <w:qFormat/>
    <w:rPr>
      <w:lang w:val="en-US" w:eastAsia="zh-CN" w:bidi="ar-SA"/>
    </w:rPr>
    <w:tblPr/>
  </w:style>
  <w:style w:type="table" w:styleId="1296">
    <w:name w:val="Bordered - Accent 1"/>
    <w:next w:val="1296"/>
    <w:link w:val="681"/>
    <w:uiPriority w:val="99"/>
    <w:qFormat/>
    <w:rPr>
      <w:lang w:val="en-US" w:eastAsia="zh-CN" w:bidi="ar-SA"/>
    </w:rPr>
    <w:tblPr/>
  </w:style>
  <w:style w:type="table" w:styleId="1297">
    <w:name w:val="List Table 4 - Accent 1"/>
    <w:next w:val="1297"/>
    <w:link w:val="681"/>
    <w:uiPriority w:val="99"/>
    <w:qFormat/>
    <w:rPr>
      <w:lang w:val="en-US" w:eastAsia="zh-CN" w:bidi="ar-SA"/>
    </w:rPr>
    <w:tblPr/>
  </w:style>
  <w:style w:type="table" w:styleId="1298">
    <w:name w:val="Grid Table 5 Dark - Accent 5"/>
    <w:next w:val="1298"/>
    <w:link w:val="681"/>
    <w:uiPriority w:val="99"/>
    <w:qFormat/>
    <w:rPr>
      <w:lang w:val="en-US" w:eastAsia="zh-CN" w:bidi="ar-SA"/>
    </w:rPr>
    <w:tblPr/>
  </w:style>
  <w:style w:type="table" w:styleId="1299">
    <w:name w:val="List Table 6 Colorful - Accent 5"/>
    <w:next w:val="1299"/>
    <w:link w:val="681"/>
    <w:uiPriority w:val="99"/>
    <w:qFormat/>
    <w:rPr>
      <w:lang w:val="en-US" w:eastAsia="zh-CN" w:bidi="ar-SA"/>
    </w:rPr>
    <w:tblPr/>
  </w:style>
  <w:style w:type="table" w:styleId="1300">
    <w:name w:val="List Table 1 Light - Accent 5"/>
    <w:next w:val="1300"/>
    <w:link w:val="681"/>
    <w:uiPriority w:val="99"/>
    <w:qFormat/>
    <w:rPr>
      <w:lang w:val="en-US" w:eastAsia="zh-CN" w:bidi="ar-SA"/>
    </w:rPr>
    <w:tblPr/>
  </w:style>
  <w:style w:type="table" w:styleId="1301">
    <w:name w:val="Grid Table 5 Dark - Accent 6"/>
    <w:next w:val="1301"/>
    <w:link w:val="681"/>
    <w:uiPriority w:val="99"/>
    <w:qFormat/>
    <w:rPr>
      <w:lang w:val="en-US" w:eastAsia="zh-CN" w:bidi="ar-SA"/>
    </w:rPr>
    <w:tblPr/>
  </w:style>
  <w:style w:type="table" w:styleId="1302">
    <w:name w:val="Bordered - Accent 6"/>
    <w:next w:val="1302"/>
    <w:link w:val="681"/>
    <w:uiPriority w:val="99"/>
    <w:qFormat/>
    <w:rPr>
      <w:lang w:val="en-US" w:eastAsia="zh-CN" w:bidi="ar-SA"/>
    </w:rPr>
    <w:tblPr/>
  </w:style>
  <w:style w:type="table" w:styleId="1303">
    <w:name w:val="List Table 7 Colorful - Accent 5"/>
    <w:next w:val="1303"/>
    <w:link w:val="681"/>
    <w:uiPriority w:val="99"/>
    <w:qFormat/>
    <w:rPr>
      <w:lang w:val="en-US" w:eastAsia="zh-CN" w:bidi="ar-SA"/>
    </w:rPr>
    <w:tblPr/>
  </w:style>
  <w:style w:type="table" w:styleId="1304">
    <w:name w:val="List Table 3 - Accent 2"/>
    <w:next w:val="1304"/>
    <w:link w:val="681"/>
    <w:uiPriority w:val="99"/>
    <w:qFormat/>
    <w:rPr>
      <w:lang w:val="en-US" w:eastAsia="zh-CN" w:bidi="ar-SA"/>
    </w:rPr>
    <w:tblPr/>
  </w:style>
  <w:style w:type="table" w:styleId="1305">
    <w:name w:val="Grid Table 6 Colorful"/>
    <w:next w:val="1305"/>
    <w:link w:val="681"/>
    <w:uiPriority w:val="99"/>
    <w:qFormat/>
    <w:rPr>
      <w:lang w:val="en-US" w:eastAsia="zh-CN" w:bidi="ar-SA"/>
    </w:rPr>
    <w:tblPr/>
  </w:style>
  <w:style w:type="table" w:styleId="1306">
    <w:name w:val="List Table 7 Colorful - Accent 4"/>
    <w:next w:val="1306"/>
    <w:link w:val="681"/>
    <w:uiPriority w:val="99"/>
    <w:qFormat/>
    <w:rPr>
      <w:lang w:val="en-US" w:eastAsia="zh-CN" w:bidi="ar-SA"/>
    </w:rPr>
    <w:tblPr/>
  </w:style>
  <w:style w:type="table" w:styleId="1307">
    <w:name w:val="List Table 5 Dark - Accent 4"/>
    <w:next w:val="1307"/>
    <w:link w:val="681"/>
    <w:uiPriority w:val="99"/>
    <w:qFormat/>
    <w:rPr>
      <w:lang w:val="en-US" w:eastAsia="zh-CN" w:bidi="ar-SA"/>
    </w:rPr>
    <w:tblPr/>
  </w:style>
  <w:style w:type="table" w:styleId="1308">
    <w:name w:val="List Table 6 Colorful - Accent 6"/>
    <w:next w:val="1308"/>
    <w:link w:val="681"/>
    <w:uiPriority w:val="99"/>
    <w:qFormat/>
    <w:rPr>
      <w:lang w:val="en-US" w:eastAsia="zh-CN" w:bidi="ar-SA"/>
    </w:rPr>
    <w:tblPr/>
  </w:style>
  <w:style w:type="table" w:styleId="1309">
    <w:name w:val="List Table 2 - Accent 6"/>
    <w:next w:val="1309"/>
    <w:link w:val="681"/>
    <w:uiPriority w:val="99"/>
    <w:qFormat/>
    <w:rPr>
      <w:lang w:val="en-US" w:eastAsia="zh-CN" w:bidi="ar-SA"/>
    </w:rPr>
    <w:tblPr/>
  </w:style>
  <w:style w:type="table" w:styleId="1310">
    <w:name w:val="Grid Table 6 Colorful - Accent 2"/>
    <w:next w:val="1310"/>
    <w:link w:val="681"/>
    <w:uiPriority w:val="99"/>
    <w:qFormat/>
    <w:rPr>
      <w:lang w:val="en-US" w:eastAsia="zh-CN" w:bidi="ar-SA"/>
    </w:rPr>
    <w:tblPr/>
  </w:style>
  <w:style w:type="table" w:styleId="1311">
    <w:name w:val="Bordered &amp; Lined - Accent 4"/>
    <w:next w:val="1311"/>
    <w:link w:val="681"/>
    <w:uiPriority w:val="99"/>
    <w:qFormat/>
    <w:rPr>
      <w:color w:val="404040"/>
      <w:lang w:val="en-US" w:eastAsia="zh-CN" w:bidi="ar-SA"/>
    </w:rPr>
    <w:tblPr/>
  </w:style>
  <w:style w:type="table" w:styleId="1312">
    <w:name w:val="List Table 5 Dark - Accent 5"/>
    <w:next w:val="1312"/>
    <w:link w:val="681"/>
    <w:uiPriority w:val="99"/>
    <w:qFormat/>
    <w:rPr>
      <w:lang w:val="en-US" w:eastAsia="zh-CN" w:bidi="ar-SA"/>
    </w:rPr>
    <w:tblPr/>
  </w:style>
  <w:style w:type="table" w:styleId="1313">
    <w:name w:val="List Table 5 Dark - Accent 6"/>
    <w:next w:val="1313"/>
    <w:link w:val="681"/>
    <w:uiPriority w:val="99"/>
    <w:qFormat/>
    <w:rPr>
      <w:lang w:val="en-US" w:eastAsia="zh-CN" w:bidi="ar-SA"/>
    </w:rPr>
    <w:tblPr/>
  </w:style>
  <w:style w:type="table" w:styleId="1314">
    <w:name w:val="网格型11"/>
    <w:basedOn w:val="1242"/>
    <w:next w:val="1314"/>
    <w:link w:val="681"/>
    <w:uiPriority w:val="99"/>
    <w:unhideWhenUsed/>
    <w:qFormat/>
    <w:rPr>
      <w:rFonts w:ascii="Times New Roman" w:hAnsi="Times New Roman" w:eastAsia="宋体"/>
    </w:rPr>
    <w:tblPr/>
  </w:style>
  <w:style w:type="table" w:styleId="1315">
    <w:name w:val="List Table 3 - Accent 4"/>
    <w:next w:val="1315"/>
    <w:link w:val="681"/>
    <w:uiPriority w:val="99"/>
    <w:qFormat/>
    <w:rPr>
      <w:lang w:val="en-US" w:eastAsia="zh-CN" w:bidi="ar-SA"/>
    </w:rPr>
    <w:tblPr/>
  </w:style>
  <w:style w:type="table" w:styleId="1316">
    <w:name w:val="Grid Table 7 Colorful - Accent 6"/>
    <w:next w:val="1316"/>
    <w:link w:val="681"/>
    <w:uiPriority w:val="99"/>
    <w:qFormat/>
    <w:rPr>
      <w:lang w:val="en-US" w:eastAsia="zh-CN" w:bidi="ar-SA"/>
    </w:rPr>
    <w:tblPr/>
  </w:style>
  <w:style w:type="table" w:styleId="1317">
    <w:name w:val="Bordered &amp; Lined - Accent"/>
    <w:next w:val="1317"/>
    <w:link w:val="681"/>
    <w:uiPriority w:val="99"/>
    <w:qFormat/>
    <w:rPr>
      <w:color w:val="404040"/>
      <w:lang w:val="en-US" w:eastAsia="zh-CN" w:bidi="ar-SA"/>
    </w:rPr>
    <w:tblPr/>
  </w:style>
  <w:style w:type="table" w:styleId="1318">
    <w:name w:val="List Table 5 Dark"/>
    <w:next w:val="1318"/>
    <w:link w:val="681"/>
    <w:uiPriority w:val="99"/>
    <w:qFormat/>
    <w:rPr>
      <w:lang w:val="en-US" w:eastAsia="zh-CN" w:bidi="ar-SA"/>
    </w:rPr>
    <w:tblPr/>
  </w:style>
  <w:style w:type="table" w:styleId="1319">
    <w:name w:val="List Table 1 Light"/>
    <w:next w:val="1319"/>
    <w:link w:val="681"/>
    <w:uiPriority w:val="99"/>
    <w:qFormat/>
    <w:rPr>
      <w:lang w:val="en-US" w:eastAsia="zh-CN" w:bidi="ar-SA"/>
    </w:rPr>
    <w:tblPr/>
  </w:style>
  <w:style w:type="table" w:styleId="1320">
    <w:name w:val="Lined - Accent 6"/>
    <w:next w:val="1320"/>
    <w:link w:val="681"/>
    <w:uiPriority w:val="99"/>
    <w:qFormat/>
    <w:rPr>
      <w:color w:val="404040"/>
      <w:lang w:val="en-US" w:eastAsia="zh-CN" w:bidi="ar-SA"/>
    </w:rPr>
    <w:tblPr/>
  </w:style>
  <w:style w:type="table" w:styleId="1321">
    <w:name w:val="List Table 5 Dark - Accent 1"/>
    <w:next w:val="1321"/>
    <w:link w:val="681"/>
    <w:uiPriority w:val="99"/>
    <w:qFormat/>
    <w:rPr>
      <w:lang w:val="en-US" w:eastAsia="zh-CN" w:bidi="ar-SA"/>
    </w:rPr>
    <w:tblPr/>
  </w:style>
  <w:style w:type="table" w:styleId="1322">
    <w:name w:val="Lined - Accent 3"/>
    <w:next w:val="1322"/>
    <w:link w:val="681"/>
    <w:uiPriority w:val="99"/>
    <w:qFormat/>
    <w:rPr>
      <w:color w:val="404040"/>
      <w:lang w:val="en-US" w:eastAsia="zh-CN" w:bidi="ar-SA"/>
    </w:rPr>
    <w:tblPr/>
  </w:style>
  <w:style w:type="table" w:styleId="1323">
    <w:name w:val="List Table 3 - Accent 3"/>
    <w:next w:val="1323"/>
    <w:link w:val="681"/>
    <w:uiPriority w:val="99"/>
    <w:qFormat/>
    <w:rPr>
      <w:lang w:val="en-US" w:eastAsia="zh-CN" w:bidi="ar-SA"/>
    </w:rPr>
    <w:tblPr/>
  </w:style>
  <w:style w:type="table" w:styleId="1324">
    <w:name w:val="List Table 1 Light - Accent 2"/>
    <w:next w:val="1324"/>
    <w:link w:val="681"/>
    <w:uiPriority w:val="99"/>
    <w:qFormat/>
    <w:rPr>
      <w:lang w:val="en-US" w:eastAsia="zh-CN" w:bidi="ar-SA"/>
    </w:rPr>
    <w:tblPr/>
  </w:style>
  <w:style w:type="table" w:styleId="1325">
    <w:name w:val="List Table 6 Colorful - Accent 3"/>
    <w:next w:val="1325"/>
    <w:link w:val="681"/>
    <w:uiPriority w:val="99"/>
    <w:qFormat/>
    <w:rPr>
      <w:lang w:val="en-US" w:eastAsia="zh-CN" w:bidi="ar-SA"/>
    </w:rPr>
    <w:tblPr/>
  </w:style>
  <w:style w:type="table" w:styleId="1326">
    <w:name w:val="List Table 6 Colorful - Accent 4"/>
    <w:next w:val="1326"/>
    <w:link w:val="681"/>
    <w:uiPriority w:val="99"/>
    <w:qFormat/>
    <w:rPr>
      <w:lang w:val="en-US" w:eastAsia="zh-CN" w:bidi="ar-SA"/>
    </w:rPr>
    <w:tblPr/>
  </w:style>
  <w:style w:type="table" w:styleId="1327">
    <w:name w:val="List Table 1 Light - Accent 4"/>
    <w:next w:val="1327"/>
    <w:link w:val="681"/>
    <w:uiPriority w:val="99"/>
    <w:qFormat/>
    <w:rPr>
      <w:lang w:val="en-US" w:eastAsia="zh-CN" w:bidi="ar-SA"/>
    </w:rPr>
    <w:tblPr/>
  </w:style>
  <w:style w:type="table" w:styleId="1328">
    <w:name w:val="List Table 2 - Accent 5"/>
    <w:next w:val="1328"/>
    <w:link w:val="681"/>
    <w:uiPriority w:val="99"/>
    <w:qFormat/>
    <w:rPr>
      <w:lang w:val="en-US" w:eastAsia="zh-CN" w:bidi="ar-SA"/>
    </w:rPr>
    <w:tblPr/>
  </w:style>
  <w:style w:type="table" w:styleId="1329">
    <w:name w:val="List Table 7 Colorful - Accent 3"/>
    <w:next w:val="1329"/>
    <w:link w:val="681"/>
    <w:uiPriority w:val="99"/>
    <w:qFormat/>
    <w:rPr>
      <w:lang w:val="en-US" w:eastAsia="zh-CN" w:bidi="ar-SA"/>
    </w:rPr>
    <w:tblPr/>
  </w:style>
  <w:style w:type="table" w:styleId="1330">
    <w:name w:val="List Table 4"/>
    <w:next w:val="1330"/>
    <w:link w:val="681"/>
    <w:uiPriority w:val="99"/>
    <w:qFormat/>
    <w:rPr>
      <w:lang w:val="en-US" w:eastAsia="zh-CN" w:bidi="ar-SA"/>
    </w:rPr>
    <w:tblPr/>
  </w:style>
  <w:style w:type="table" w:styleId="1331">
    <w:name w:val="List Table 7 Colorful - Accent 2"/>
    <w:next w:val="1331"/>
    <w:link w:val="681"/>
    <w:uiPriority w:val="99"/>
    <w:qFormat/>
    <w:rPr>
      <w:lang w:val="en-US" w:eastAsia="zh-CN" w:bidi="ar-SA"/>
    </w:rPr>
    <w:tblPr/>
  </w:style>
  <w:style w:type="table" w:styleId="1332">
    <w:name w:val="List Table 6 Colorful - Accent 1"/>
    <w:next w:val="1332"/>
    <w:link w:val="681"/>
    <w:uiPriority w:val="99"/>
    <w:qFormat/>
    <w:rPr>
      <w:lang w:val="en-US" w:eastAsia="zh-CN" w:bidi="ar-SA"/>
    </w:rPr>
    <w:tblPr/>
  </w:style>
  <w:style w:type="table" w:styleId="1333">
    <w:name w:val="网格型1"/>
    <w:basedOn w:val="1242"/>
    <w:next w:val="1333"/>
    <w:link w:val="681"/>
    <w:uiPriority w:val="39"/>
    <w:qFormat/>
    <w:tblPr/>
  </w:style>
  <w:style w:type="table" w:styleId="1334">
    <w:name w:val="自定网格1"/>
    <w:basedOn w:val="1242"/>
    <w:next w:val="1334"/>
    <w:link w:val="681"/>
    <w:uiPriority w:val="39"/>
    <w:qFormat/>
    <w:pPr>
      <w:jc w:val="both"/>
      <w:widowControl w:val="off"/>
    </w:pPr>
    <w:rPr>
      <w:rFonts w:ascii="Times New Roman" w:hAnsi="Times New Roman" w:eastAsia="宋体"/>
    </w:rPr>
    <w:tblPr/>
  </w:style>
  <w:style w:type="table" w:styleId="1335">
    <w:name w:val="网格型3"/>
    <w:basedOn w:val="1242"/>
    <w:next w:val="1335"/>
    <w:link w:val="681"/>
    <w:uiPriority w:val="39"/>
    <w:qFormat/>
    <w:rPr>
      <w:rFonts w:ascii="Calibri" w:hAnsi="Calibri" w:eastAsia="宋体"/>
    </w:rPr>
    <w:tblPr/>
  </w:style>
  <w:style w:type="table" w:styleId="1336">
    <w:name w:val="网格型4"/>
    <w:basedOn w:val="1242"/>
    <w:next w:val="1336"/>
    <w:link w:val="681"/>
    <w:uiPriority w:val="39"/>
    <w:qFormat/>
    <w:rPr>
      <w:rFonts w:ascii="Calibri" w:hAnsi="Calibri" w:eastAsia="宋体"/>
    </w:rPr>
    <w:tblPr/>
  </w:style>
  <w:style w:type="table" w:styleId="1337">
    <w:name w:val="Table Normal"/>
    <w:next w:val="1337"/>
    <w:link w:val="681"/>
    <w:unhideWhenUsed/>
    <w:qFormat/>
    <w:rPr>
      <w:lang w:val="en-US" w:eastAsia="zh-CN" w:bidi="ar-SA"/>
    </w:rPr>
    <w:tblPr/>
  </w:style>
  <w:style w:type="character" w:styleId="9392" w:default="1">
    <w:name w:val="Default Paragraph Font"/>
    <w:uiPriority w:val="1"/>
    <w:semiHidden/>
    <w:unhideWhenUsed/>
  </w:style>
  <w:style w:type="numbering" w:styleId="9393" w:default="1">
    <w:name w:val="No List"/>
    <w:uiPriority w:val="99"/>
    <w:semiHidden/>
    <w:unhideWhenUsed/>
  </w:style>
  <w:style w:type="table" w:styleId="93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HyperlinksChanged>false</HyperlinksChanged>
  <ScaleCrop>false</ScaleCrop>
  <SharedDoc>false</SharedDoc>
  <Template>Normal.dot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华晓蓉</cp:lastModifiedBy>
  <cp:revision>3</cp:revision>
  <dcterms:created xsi:type="dcterms:W3CDTF">2023-06-12T02:47:00Z</dcterms:created>
  <dcterms:modified xsi:type="dcterms:W3CDTF">2026-09-09T02:12:19Z</dcterms:modified>
  <cp:version>730895</cp:version>
</cp:coreProperties>
</file>